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BA2CFE4"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w:t>
      </w:r>
      <w:r w:rsidR="00490683">
        <w:rPr>
          <w:rFonts w:cs="Arial"/>
          <w:sz w:val="20"/>
          <w:szCs w:val="20"/>
        </w:rPr>
        <w:t>20</w:t>
      </w:r>
      <w:r w:rsidRPr="00B12B70">
        <w:rPr>
          <w:rFonts w:cs="Arial"/>
          <w:sz w:val="20"/>
          <w:szCs w:val="20"/>
        </w:rPr>
        <w:tab/>
      </w:r>
      <w:proofErr w:type="spellStart"/>
      <w:r w:rsidRPr="00B12B70">
        <w:rPr>
          <w:rFonts w:cs="Arial"/>
          <w:sz w:val="20"/>
          <w:szCs w:val="20"/>
        </w:rPr>
        <w:t>Tdoc</w:t>
      </w:r>
      <w:proofErr w:type="spellEnd"/>
      <w:r w:rsidRPr="00B12B70">
        <w:rPr>
          <w:rFonts w:cs="Arial"/>
          <w:sz w:val="20"/>
          <w:szCs w:val="20"/>
        </w:rPr>
        <w:t xml:space="preserve"> </w:t>
      </w:r>
      <w:r w:rsidR="00091557" w:rsidRPr="00B12B70">
        <w:rPr>
          <w:rFonts w:cs="Arial"/>
          <w:sz w:val="20"/>
          <w:szCs w:val="20"/>
        </w:rPr>
        <w:t>R</w:t>
      </w:r>
      <w:r w:rsidR="008F1C4E" w:rsidRPr="00B12B70">
        <w:rPr>
          <w:rFonts w:cs="Arial"/>
          <w:sz w:val="20"/>
          <w:szCs w:val="20"/>
        </w:rPr>
        <w:t>1</w:t>
      </w:r>
      <w:r w:rsidR="00091557" w:rsidRPr="00B12B70">
        <w:rPr>
          <w:rFonts w:cs="Arial"/>
          <w:sz w:val="20"/>
          <w:szCs w:val="20"/>
        </w:rPr>
        <w:t>-</w:t>
      </w:r>
      <w:r w:rsidR="004D7A25" w:rsidRPr="004D7A25">
        <w:rPr>
          <w:rFonts w:cs="Arial"/>
          <w:sz w:val="20"/>
          <w:szCs w:val="20"/>
        </w:rPr>
        <w:t xml:space="preserve">2501252 </w:t>
      </w:r>
    </w:p>
    <w:p w14:paraId="0695F86F" w14:textId="513EC592" w:rsidR="00E35CA4" w:rsidRPr="00B12B70" w:rsidRDefault="00CA0667" w:rsidP="00A51117">
      <w:pPr>
        <w:pStyle w:val="3GPPHeader"/>
        <w:jc w:val="left"/>
        <w:rPr>
          <w:rFonts w:eastAsia="Yu Mincho" w:cs="Arial"/>
          <w:sz w:val="20"/>
          <w:szCs w:val="20"/>
        </w:rPr>
      </w:pPr>
      <w:r>
        <w:rPr>
          <w:rFonts w:eastAsia="Yu Mincho" w:cs="Arial"/>
          <w:sz w:val="20"/>
          <w:szCs w:val="20"/>
        </w:rPr>
        <w:t>Athens</w:t>
      </w:r>
      <w:r w:rsidR="00E35CA4" w:rsidRPr="00B12B70">
        <w:rPr>
          <w:rFonts w:eastAsia="Yu Mincho" w:cs="Arial"/>
          <w:sz w:val="20"/>
          <w:szCs w:val="20"/>
        </w:rPr>
        <w:t xml:space="preserve">, </w:t>
      </w:r>
      <w:r>
        <w:rPr>
          <w:rFonts w:eastAsia="Yu Mincho" w:cs="Arial"/>
          <w:sz w:val="20"/>
          <w:szCs w:val="20"/>
        </w:rPr>
        <w:t>Greece</w:t>
      </w:r>
      <w:r w:rsidR="00E35CA4" w:rsidRPr="00B12B70">
        <w:rPr>
          <w:rFonts w:eastAsia="Yu Mincho" w:cs="Arial"/>
          <w:sz w:val="20"/>
          <w:szCs w:val="20"/>
        </w:rPr>
        <w:t xml:space="preserve">, </w:t>
      </w:r>
      <w:r>
        <w:rPr>
          <w:rFonts w:eastAsia="Yu Mincho" w:cs="Arial"/>
          <w:sz w:val="20"/>
          <w:szCs w:val="20"/>
        </w:rPr>
        <w:t xml:space="preserve">February </w:t>
      </w:r>
      <w:r w:rsidR="00A962CD">
        <w:rPr>
          <w:rFonts w:eastAsia="Yu Mincho" w:cs="Arial"/>
          <w:sz w:val="20"/>
          <w:szCs w:val="20"/>
        </w:rPr>
        <w:t>1</w:t>
      </w:r>
      <w:r>
        <w:rPr>
          <w:rFonts w:eastAsia="Yu Mincho" w:cs="Arial"/>
          <w:sz w:val="20"/>
          <w:szCs w:val="20"/>
        </w:rPr>
        <w:t>7</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Pr>
          <w:rFonts w:eastAsia="Yu Mincho" w:cs="Arial"/>
          <w:sz w:val="20"/>
          <w:szCs w:val="20"/>
        </w:rPr>
        <w:t>February</w:t>
      </w:r>
      <w:r w:rsidR="0088432B">
        <w:rPr>
          <w:rFonts w:eastAsia="Yu Mincho" w:cs="Arial"/>
          <w:sz w:val="20"/>
          <w:szCs w:val="20"/>
        </w:rPr>
        <w:t xml:space="preserve"> </w:t>
      </w:r>
      <w:r w:rsidR="004E605F">
        <w:rPr>
          <w:rFonts w:eastAsia="Yu Mincho" w:cs="Arial"/>
          <w:sz w:val="20"/>
          <w:szCs w:val="20"/>
        </w:rPr>
        <w:t>2</w:t>
      </w:r>
      <w:r w:rsidR="00AB1807">
        <w:rPr>
          <w:rFonts w:eastAsia="Yu Mincho" w:cs="Arial"/>
          <w:sz w:val="20"/>
          <w:szCs w:val="20"/>
        </w:rPr>
        <w:t>1</w:t>
      </w:r>
      <w:r w:rsidR="00AB1807">
        <w:rPr>
          <w:rFonts w:eastAsia="Yu Mincho" w:cs="Arial"/>
          <w:sz w:val="20"/>
          <w:szCs w:val="20"/>
          <w:vertAlign w:val="superscript"/>
        </w:rPr>
        <w:t>st</w:t>
      </w:r>
      <w:r w:rsidR="00E35CA4" w:rsidRPr="00B12B70">
        <w:rPr>
          <w:rFonts w:eastAsia="Yu Mincho" w:cs="Arial"/>
          <w:sz w:val="20"/>
          <w:szCs w:val="20"/>
        </w:rPr>
        <w:t>, 202</w:t>
      </w:r>
      <w:r w:rsidR="00AB1807">
        <w:rPr>
          <w:rFonts w:eastAsia="Yu Mincho" w:cs="Arial"/>
          <w:sz w:val="20"/>
          <w:szCs w:val="20"/>
        </w:rPr>
        <w:t>5</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297B1779"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88432B">
        <w:rPr>
          <w:rFonts w:cs="Arial"/>
          <w:sz w:val="20"/>
          <w:szCs w:val="20"/>
        </w:rPr>
        <w:t>O</w:t>
      </w:r>
      <w:r w:rsidR="00A268FC" w:rsidRPr="00B12B70">
        <w:rPr>
          <w:rFonts w:cs="Arial"/>
          <w:sz w:val="20"/>
          <w:szCs w:val="20"/>
        </w:rPr>
        <w:t>n-demand SIB1 for UEs in idle</w:t>
      </w:r>
      <w:r w:rsidR="00C62A90">
        <w:rPr>
          <w:rFonts w:cs="Arial"/>
          <w:sz w:val="20"/>
          <w:szCs w:val="20"/>
        </w:rPr>
        <w:t>/</w:t>
      </w:r>
      <w:r w:rsidR="00A268FC" w:rsidRPr="00B12B70">
        <w:rPr>
          <w:rFonts w:cs="Arial"/>
          <w:sz w:val="20"/>
          <w:szCs w:val="20"/>
        </w:rPr>
        <w:t>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069AE038" w:rsidR="00477768" w:rsidRPr="00B12B70" w:rsidRDefault="007E6F03" w:rsidP="00A51117">
      <w:pPr>
        <w:pStyle w:val="BodyText"/>
        <w:jc w:val="left"/>
        <w:rPr>
          <w:rFonts w:cs="Arial"/>
          <w:szCs w:val="20"/>
        </w:rPr>
      </w:pPr>
      <w:r>
        <w:rPr>
          <w:rFonts w:cs="Arial"/>
          <w:szCs w:val="20"/>
        </w:rPr>
        <w:t>After revision at RAN#105, t</w:t>
      </w:r>
      <w:r w:rsidR="00B62B0A" w:rsidRPr="00B12B70">
        <w:rPr>
          <w:rFonts w:cs="Arial"/>
          <w:szCs w:val="20"/>
        </w:rPr>
        <w:t>he WID for NR Rel-19 “Enhancements of network energy savings for NR” [1] states the following</w:t>
      </w:r>
      <w:r w:rsidR="00495CF1">
        <w:rPr>
          <w:rFonts w:cs="Arial"/>
          <w:szCs w:val="20"/>
        </w:rPr>
        <w:t xml:space="preserve"> objective</w:t>
      </w:r>
      <w:r w:rsidR="00B62B0A" w:rsidRPr="00B12B70">
        <w:rPr>
          <w:rFonts w:cs="Arial"/>
          <w:szCs w:val="20"/>
        </w:rPr>
        <w:t>:</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41D77207">
                <wp:extent cx="6090285" cy="3978234"/>
                <wp:effectExtent l="0" t="0" r="24765" b="228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978234"/>
                        </a:xfrm>
                        <a:prstGeom prst="rect">
                          <a:avLst/>
                        </a:prstGeom>
                        <a:solidFill>
                          <a:srgbClr val="FFFFFF"/>
                        </a:solidFill>
                        <a:ln w="9525">
                          <a:solidFill>
                            <a:srgbClr val="000000"/>
                          </a:solidFill>
                          <a:miter lim="800000"/>
                          <a:headEnd/>
                          <a:tailEnd/>
                        </a:ln>
                      </wps:spPr>
                      <wps:txbx>
                        <w:txbxContent>
                          <w:p w14:paraId="655FA6FC" w14:textId="77777777" w:rsidR="00AE73DA" w:rsidRPr="00AE73DA" w:rsidRDefault="00AE73DA" w:rsidP="00AE73DA">
                            <w:pPr>
                              <w:numPr>
                                <w:ilvl w:val="0"/>
                                <w:numId w:val="13"/>
                              </w:numPr>
                              <w:overflowPunct w:val="0"/>
                              <w:autoSpaceDE w:val="0"/>
                              <w:autoSpaceDN w:val="0"/>
                              <w:adjustRightInd w:val="0"/>
                              <w:spacing w:after="180"/>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Specify support for on-demand SIB1 for UEs in idle/inactive mode [RAN1/2/3]</w:t>
                            </w:r>
                          </w:p>
                          <w:p w14:paraId="21960FF4"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 xml:space="preserve">Specify procedures and </w:t>
                            </w:r>
                            <w:proofErr w:type="spellStart"/>
                            <w:r w:rsidRPr="00AE73DA">
                              <w:rPr>
                                <w:rFonts w:ascii="Times New Roman" w:eastAsia="SimSun" w:hAnsi="Times New Roman" w:cs="Times New Roman"/>
                                <w:szCs w:val="20"/>
                                <w:lang w:val="en-GB" w:eastAsia="en-GB"/>
                              </w:rPr>
                              <w:t>signaling</w:t>
                            </w:r>
                            <w:proofErr w:type="spellEnd"/>
                            <w:r w:rsidRPr="00AE73DA">
                              <w:rPr>
                                <w:rFonts w:ascii="Times New Roman" w:eastAsia="SimSun" w:hAnsi="Times New Roman" w:cs="Times New Roman"/>
                                <w:szCs w:val="20"/>
                                <w:lang w:val="en-GB" w:eastAsia="en-GB"/>
                              </w:rPr>
                              <w:t xml:space="preserve"> method(s) for Case 2 [RAN1/2]</w:t>
                            </w:r>
                          </w:p>
                          <w:p w14:paraId="14EEC787" w14:textId="77777777" w:rsidR="00AE73DA" w:rsidRPr="00AE73DA" w:rsidRDefault="00AE73DA" w:rsidP="00AE73DA">
                            <w:pPr>
                              <w:numPr>
                                <w:ilvl w:val="2"/>
                                <w:numId w:val="13"/>
                              </w:numPr>
                              <w:overflowPunct w:val="0"/>
                              <w:autoSpaceDE w:val="0"/>
                              <w:autoSpaceDN w:val="0"/>
                              <w:adjustRightInd w:val="0"/>
                              <w:spacing w:after="180"/>
                              <w:contextualSpacing/>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Case 2: UE obtains UL WUS configuration from Cell A, UE transmits UL WUS on NES Cell, UE receives on-demand SIB1 from NES Cell</w:t>
                            </w:r>
                          </w:p>
                          <w:p w14:paraId="27694F40"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eastAsia="zh-CN"/>
                              </w:rPr>
                              <w:t>Triggering method by UL WUS using PRACH</w:t>
                            </w:r>
                          </w:p>
                          <w:p w14:paraId="0E120F7D"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szCs w:val="20"/>
                                <w:lang w:val="en-GB" w:eastAsia="en-GB"/>
                              </w:rPr>
                              <w:t xml:space="preserve">Specify inter NG-RAN node signalling </w:t>
                            </w:r>
                            <w:r w:rsidRPr="00AE73DA">
                              <w:rPr>
                                <w:rFonts w:ascii="Times New Roman" w:eastAsia="SimSun" w:hAnsi="Times New Roman" w:cs="Times New Roman"/>
                                <w:bCs/>
                                <w:szCs w:val="20"/>
                                <w:lang w:eastAsia="zh-CN"/>
                              </w:rPr>
                              <w:t>at least for the configuration of UL WUS [RAN3]</w:t>
                            </w:r>
                          </w:p>
                          <w:p w14:paraId="65E8DB97"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Note 1: No modification of SSB will be discussed under this objective</w:t>
                            </w:r>
                          </w:p>
                          <w:p w14:paraId="313D1E00"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2:</w:t>
                            </w:r>
                          </w:p>
                          <w:p w14:paraId="10B4C04B"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UL WUS: Uplink wake-up signal</w:t>
                            </w:r>
                          </w:p>
                          <w:p w14:paraId="0141AC01"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Cell A: A cell that is periodically transmitting at least its own SIB1</w:t>
                            </w:r>
                          </w:p>
                          <w:p w14:paraId="4F70630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NES Cell: A cell that may transmit SIB1 transmission in response to UL WUS from a UE</w:t>
                            </w:r>
                          </w:p>
                          <w:p w14:paraId="2593D405"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3:</w:t>
                            </w:r>
                          </w:p>
                          <w:p w14:paraId="333985E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strives to minimize impact to legacy UE</w:t>
                            </w:r>
                          </w:p>
                          <w:p w14:paraId="40D2D0B3"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specification impact to support this feature should be minimized</w:t>
                            </w:r>
                          </w:p>
                          <w:p w14:paraId="2661B452" w14:textId="74B5734C" w:rsidR="006169C0" w:rsidRPr="00175463" w:rsidRDefault="006169C0" w:rsidP="00AE73DA">
                            <w:pPr>
                              <w:overflowPunct w:val="0"/>
                              <w:autoSpaceDE w:val="0"/>
                              <w:autoSpaceDN w:val="0"/>
                              <w:adjustRightInd w:val="0"/>
                              <w:spacing w:after="160"/>
                              <w:contextualSpacing/>
                              <w:textAlignment w:val="baseline"/>
                              <w:rPr>
                                <w:rFonts w:cs="Arial"/>
                                <w:bCs/>
                                <w:szCs w:val="20"/>
                                <w:lang w:val="en-GB"/>
                              </w:rPr>
                            </w:pPr>
                          </w:p>
                        </w:txbxContent>
                      </wps:txbx>
                      <wps:bodyPr rot="0" vert="horz" wrap="square" lIns="91440" tIns="45720" rIns="91440" bIns="45720" anchor="t" anchorCtr="0">
                        <a:no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3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">
                <v:textbox>
                  <w:txbxContent>
                    <w:p w14:paraId="655FA6FC" w14:textId="77777777" w:rsidR="00AE73DA" w:rsidRPr="00AE73DA" w:rsidRDefault="00AE73DA" w:rsidP="00AE73DA">
                      <w:pPr>
                        <w:numPr>
                          <w:ilvl w:val="0"/>
                          <w:numId w:val="13"/>
                        </w:numPr>
                        <w:overflowPunct w:val="0"/>
                        <w:autoSpaceDE w:val="0"/>
                        <w:autoSpaceDN w:val="0"/>
                        <w:adjustRightInd w:val="0"/>
                        <w:spacing w:after="180"/>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Specify support for on-demand SIB1 for UEs in idle/inactive mode [RAN1/2/3]</w:t>
                      </w:r>
                    </w:p>
                    <w:p w14:paraId="21960FF4"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 xml:space="preserve">Specify procedures and </w:t>
                      </w:r>
                      <w:proofErr w:type="spellStart"/>
                      <w:r w:rsidRPr="00AE73DA">
                        <w:rPr>
                          <w:rFonts w:ascii="Times New Roman" w:eastAsia="SimSun" w:hAnsi="Times New Roman" w:cs="Times New Roman"/>
                          <w:szCs w:val="20"/>
                          <w:lang w:val="en-GB" w:eastAsia="en-GB"/>
                        </w:rPr>
                        <w:t>signaling</w:t>
                      </w:r>
                      <w:proofErr w:type="spellEnd"/>
                      <w:r w:rsidRPr="00AE73DA">
                        <w:rPr>
                          <w:rFonts w:ascii="Times New Roman" w:eastAsia="SimSun" w:hAnsi="Times New Roman" w:cs="Times New Roman"/>
                          <w:szCs w:val="20"/>
                          <w:lang w:val="en-GB" w:eastAsia="en-GB"/>
                        </w:rPr>
                        <w:t xml:space="preserve"> method(s) for Case 2 [RAN1/2]</w:t>
                      </w:r>
                    </w:p>
                    <w:p w14:paraId="14EEC787" w14:textId="77777777" w:rsidR="00AE73DA" w:rsidRPr="00AE73DA" w:rsidRDefault="00AE73DA" w:rsidP="00AE73DA">
                      <w:pPr>
                        <w:numPr>
                          <w:ilvl w:val="2"/>
                          <w:numId w:val="13"/>
                        </w:numPr>
                        <w:overflowPunct w:val="0"/>
                        <w:autoSpaceDE w:val="0"/>
                        <w:autoSpaceDN w:val="0"/>
                        <w:adjustRightInd w:val="0"/>
                        <w:spacing w:after="180"/>
                        <w:contextualSpacing/>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Case 2: UE obtains UL WUS configuration from Cell A, UE transmits UL WUS on NES Cell, UE receives on-demand SIB1 from NES Cell</w:t>
                      </w:r>
                    </w:p>
                    <w:p w14:paraId="27694F40"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eastAsia="zh-CN"/>
                        </w:rPr>
                        <w:t>Triggering method by UL WUS using PRACH</w:t>
                      </w:r>
                    </w:p>
                    <w:p w14:paraId="0E120F7D"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szCs w:val="20"/>
                          <w:lang w:val="en-GB" w:eastAsia="en-GB"/>
                        </w:rPr>
                        <w:t xml:space="preserve">Specify inter NG-RAN node signalling </w:t>
                      </w:r>
                      <w:r w:rsidRPr="00AE73DA">
                        <w:rPr>
                          <w:rFonts w:ascii="Times New Roman" w:eastAsia="SimSun" w:hAnsi="Times New Roman" w:cs="Times New Roman"/>
                          <w:bCs/>
                          <w:szCs w:val="20"/>
                          <w:lang w:eastAsia="zh-CN"/>
                        </w:rPr>
                        <w:t>at least for the configuration of UL WUS [RAN3]</w:t>
                      </w:r>
                    </w:p>
                    <w:p w14:paraId="65E8DB97"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Note 1: No modification of SSB will be discussed under this objective</w:t>
                      </w:r>
                    </w:p>
                    <w:p w14:paraId="313D1E00"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2:</w:t>
                      </w:r>
                    </w:p>
                    <w:p w14:paraId="10B4C04B"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UL WUS: Uplink wake-up signal</w:t>
                      </w:r>
                    </w:p>
                    <w:p w14:paraId="0141AC01"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Cell A: A cell that is periodically transmitting at least its own SIB1</w:t>
                      </w:r>
                    </w:p>
                    <w:p w14:paraId="4F70630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NES Cell: A cell that may transmit SIB1 transmission in response to UL WUS from a UE</w:t>
                      </w:r>
                    </w:p>
                    <w:p w14:paraId="2593D405"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3:</w:t>
                      </w:r>
                    </w:p>
                    <w:p w14:paraId="333985E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strives to minimize impact to legacy UE</w:t>
                      </w:r>
                    </w:p>
                    <w:p w14:paraId="40D2D0B3"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specification impact to support this feature should be minimized</w:t>
                      </w:r>
                    </w:p>
                    <w:p w14:paraId="2661B452" w14:textId="74B5734C" w:rsidR="006169C0" w:rsidRPr="00175463" w:rsidRDefault="006169C0" w:rsidP="00AE73DA">
                      <w:pPr>
                        <w:overflowPunct w:val="0"/>
                        <w:autoSpaceDE w:val="0"/>
                        <w:autoSpaceDN w:val="0"/>
                        <w:adjustRightInd w:val="0"/>
                        <w:spacing w:after="160"/>
                        <w:contextualSpacing/>
                        <w:textAlignment w:val="baseline"/>
                        <w:rPr>
                          <w:rFonts w:cs="Arial"/>
                          <w:bCs/>
                          <w:szCs w:val="20"/>
                          <w:lang w:val="en-GB"/>
                        </w:rPr>
                      </w:pPr>
                    </w:p>
                  </w:txbxContent>
                </v:textbox>
                <w10:anchorlock/>
              </v:shape>
            </w:pict>
          </mc:Fallback>
        </mc:AlternateContent>
      </w:r>
    </w:p>
    <w:p w14:paraId="29B8A2C7" w14:textId="756E5739" w:rsidR="00407E68" w:rsidRPr="00B12B70" w:rsidRDefault="00C41871" w:rsidP="00C62A90">
      <w:pPr>
        <w:pStyle w:val="BodyText"/>
        <w:rPr>
          <w:rFonts w:cs="Arial"/>
          <w:szCs w:val="20"/>
        </w:rPr>
      </w:pPr>
      <w:r>
        <w:rPr>
          <w:rFonts w:cs="Arial"/>
          <w:szCs w:val="20"/>
        </w:rPr>
        <w:t>I</w:t>
      </w:r>
      <w:r w:rsidR="00F37FC7">
        <w:rPr>
          <w:rFonts w:cs="Arial"/>
          <w:szCs w:val="20"/>
        </w:rPr>
        <w:t xml:space="preserve">n this contribution we present our </w:t>
      </w:r>
      <w:r>
        <w:rPr>
          <w:rFonts w:cs="Arial"/>
          <w:szCs w:val="20"/>
        </w:rPr>
        <w:t xml:space="preserve">analysis </w:t>
      </w:r>
      <w:r w:rsidR="00502FE0">
        <w:rPr>
          <w:rFonts w:cs="Arial"/>
          <w:szCs w:val="20"/>
        </w:rPr>
        <w:t xml:space="preserve">and proposals </w:t>
      </w:r>
      <w:r w:rsidR="00E614D0">
        <w:rPr>
          <w:rFonts w:cs="Arial"/>
          <w:szCs w:val="20"/>
        </w:rPr>
        <w:t>with respect to this objective</w:t>
      </w:r>
      <w:r w:rsidR="00A965EB">
        <w:rPr>
          <w:rFonts w:cs="Arial"/>
          <w:szCs w:val="20"/>
        </w:rPr>
        <w:t>.</w:t>
      </w:r>
    </w:p>
    <w:p w14:paraId="487E310F" w14:textId="35C2A1AA" w:rsidR="00666FE7" w:rsidRDefault="00666FE7">
      <w:pPr>
        <w:rPr>
          <w:rFonts w:cs="Arial"/>
          <w:szCs w:val="20"/>
        </w:rPr>
      </w:pPr>
      <w:bookmarkStart w:id="0" w:name="_Ref178064866"/>
      <w:r>
        <w:rPr>
          <w:rFonts w:cs="Arial"/>
          <w:szCs w:val="20"/>
        </w:rPr>
        <w:br w:type="page"/>
      </w:r>
    </w:p>
    <w:p w14:paraId="36ECE276" w14:textId="3274DE3A" w:rsidR="005E191D" w:rsidRPr="00B12B70" w:rsidRDefault="00230D18" w:rsidP="007B2B35">
      <w:pPr>
        <w:pStyle w:val="Heading1"/>
      </w:pPr>
      <w:r w:rsidRPr="00B12B70">
        <w:lastRenderedPageBreak/>
        <w:t>2</w:t>
      </w:r>
      <w:r w:rsidRPr="00B12B70">
        <w:tab/>
      </w:r>
      <w:r w:rsidR="004000E8" w:rsidRPr="007B2B35">
        <w:t>Discussion</w:t>
      </w:r>
      <w:bookmarkEnd w:id="0"/>
    </w:p>
    <w:p w14:paraId="7C05D408" w14:textId="6E22CB78" w:rsidR="004A2F45" w:rsidRDefault="004A2F45" w:rsidP="00567E40">
      <w:pPr>
        <w:pStyle w:val="Heading2"/>
        <w:rPr>
          <w:lang w:val="en-US"/>
        </w:rPr>
      </w:pPr>
      <w:bookmarkStart w:id="1" w:name="_Hlk158827569"/>
      <w:r>
        <w:rPr>
          <w:lang w:val="en-US"/>
        </w:rPr>
        <w:t>2.</w:t>
      </w:r>
      <w:r w:rsidR="001A6418">
        <w:rPr>
          <w:lang w:val="en-US"/>
        </w:rPr>
        <w:t>1</w:t>
      </w:r>
      <w:r>
        <w:rPr>
          <w:lang w:val="en-US"/>
        </w:rPr>
        <w:tab/>
      </w:r>
      <w:r w:rsidR="001B374A">
        <w:rPr>
          <w:lang w:val="en-US"/>
        </w:rPr>
        <w:t>SSB of the NES cell</w:t>
      </w:r>
    </w:p>
    <w:p w14:paraId="44F13116" w14:textId="47E4A405" w:rsidR="001B769E" w:rsidRDefault="00684130" w:rsidP="00684130">
      <w:pPr>
        <w:pStyle w:val="Heading3"/>
      </w:pPr>
      <w:r>
        <w:t>2.</w:t>
      </w:r>
      <w:r w:rsidR="001A6418">
        <w:t>1</w:t>
      </w:r>
      <w:r>
        <w:t>.1</w:t>
      </w:r>
      <w:r>
        <w:tab/>
        <w:t>How to use PDCCH-ConfigSIB1 in MIB of NES cell</w:t>
      </w:r>
    </w:p>
    <w:p w14:paraId="43EAFFA1" w14:textId="65BDFF1F" w:rsidR="001B374A" w:rsidRDefault="001B374A" w:rsidP="001B374A">
      <w:pPr>
        <w:rPr>
          <w:lang w:eastAsia="ja-JP"/>
        </w:rPr>
      </w:pPr>
      <w:r w:rsidRPr="00D56598">
        <w:rPr>
          <w:noProof/>
        </w:rPr>
        <mc:AlternateContent>
          <mc:Choice Requires="wps">
            <w:drawing>
              <wp:inline distT="0" distB="0" distL="0" distR="0" wp14:anchorId="49F9B874" wp14:editId="0C2628B8">
                <wp:extent cx="5709920" cy="1404620"/>
                <wp:effectExtent l="0" t="0" r="24130" b="20320"/>
                <wp:docPr id="15366640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920" cy="1404620"/>
                        </a:xfrm>
                        <a:prstGeom prst="rect">
                          <a:avLst/>
                        </a:prstGeom>
                        <a:solidFill>
                          <a:srgbClr val="FFFFFF"/>
                        </a:solidFill>
                        <a:ln w="9525">
                          <a:solidFill>
                            <a:srgbClr val="000000"/>
                          </a:solidFill>
                          <a:miter lim="800000"/>
                          <a:headEnd/>
                          <a:tailEnd/>
                        </a:ln>
                      </wps:spPr>
                      <wps:txbx>
                        <w:txbxContent>
                          <w:p w14:paraId="295DAA4B" w14:textId="73E73893" w:rsidR="001B374A" w:rsidRPr="006D73FB" w:rsidRDefault="002E6C08" w:rsidP="001B374A">
                            <w:pPr>
                              <w:rPr>
                                <w:rFonts w:ascii="Times" w:eastAsia="Batang" w:hAnsi="Times" w:cs="Times New Roman"/>
                                <w:b/>
                                <w:bCs/>
                                <w:szCs w:val="20"/>
                                <w:lang w:eastAsia="x-none"/>
                              </w:rPr>
                            </w:pPr>
                            <w:r>
                              <w:rPr>
                                <w:rFonts w:ascii="Times" w:eastAsia="Batang" w:hAnsi="Times" w:cs="Times New Roman"/>
                                <w:b/>
                                <w:bCs/>
                                <w:szCs w:val="20"/>
                                <w:highlight w:val="green"/>
                                <w:lang w:eastAsia="x-none"/>
                              </w:rPr>
                              <w:t xml:space="preserve">RAN1#119 </w:t>
                            </w:r>
                            <w:r w:rsidR="001B374A" w:rsidRPr="006D73FB">
                              <w:rPr>
                                <w:rFonts w:ascii="Times" w:eastAsia="Batang" w:hAnsi="Times" w:cs="Times New Roman"/>
                                <w:b/>
                                <w:bCs/>
                                <w:szCs w:val="20"/>
                                <w:highlight w:val="green"/>
                                <w:lang w:eastAsia="x-none"/>
                              </w:rPr>
                              <w:t>Agreement</w:t>
                            </w:r>
                          </w:p>
                          <w:p w14:paraId="095ABAD1" w14:textId="77777777" w:rsidR="001B374A" w:rsidRPr="006D73FB" w:rsidRDefault="001B374A" w:rsidP="001B374A">
                            <w:pPr>
                              <w:rPr>
                                <w:rFonts w:ascii="Times" w:eastAsia="Batang" w:hAnsi="Times" w:cs="Times New Roman"/>
                                <w:szCs w:val="20"/>
                                <w:lang w:val="en-GB"/>
                              </w:rPr>
                            </w:pPr>
                            <w:r w:rsidRPr="006D73FB">
                              <w:rPr>
                                <w:rFonts w:ascii="Times" w:eastAsia="Batang" w:hAnsi="Times" w:cs="Times New Roman"/>
                                <w:szCs w:val="20"/>
                                <w:lang w:val="en-GB"/>
                              </w:rPr>
                              <w:t xml:space="preserve">On how to </w:t>
                            </w:r>
                            <w:r w:rsidRPr="006D73FB">
                              <w:rPr>
                                <w:rFonts w:ascii="Times" w:eastAsia="Batang" w:hAnsi="Times" w:cs="Times"/>
                                <w:iCs/>
                                <w:szCs w:val="20"/>
                                <w:lang w:val="en-GB" w:eastAsia="zh-TW"/>
                              </w:rPr>
                              <w:t>use PDCCH-ConfigSIB1 for R19 NES-capable UE in MIB of NES Cell when K_SSB = 30 in FR1 or K_SSB = 14 in FR2 on NES cell if SSB of NES cell is on the sync raster, down-select from the following options:</w:t>
                            </w:r>
                          </w:p>
                          <w:p w14:paraId="78BDA6E9"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 xml:space="preserve">Option 1: Use it to indicate </w:t>
                            </w:r>
                            <w:r w:rsidRPr="006D73FB">
                              <w:rPr>
                                <w:rFonts w:ascii="Times" w:eastAsia="PMingLiU" w:hAnsi="Times" w:cs="Times New Roman"/>
                                <w:szCs w:val="24"/>
                                <w:lang w:eastAsia="zh-TW"/>
                              </w:rPr>
                              <w:t xml:space="preserve">frequency assistance information </w:t>
                            </w:r>
                            <w:r w:rsidRPr="006D73FB">
                              <w:rPr>
                                <w:rFonts w:ascii="Times" w:eastAsia="PMingLiU" w:hAnsi="Times" w:cs="Times New Roman"/>
                                <w:szCs w:val="24"/>
                                <w:lang w:val="en-GB" w:eastAsia="zh-TW"/>
                              </w:rPr>
                              <w:t>to search SSB for Cell A</w:t>
                            </w:r>
                          </w:p>
                          <w:p w14:paraId="1EB92152" w14:textId="77777777" w:rsidR="001B374A" w:rsidRPr="006D73FB" w:rsidRDefault="001B374A" w:rsidP="001B374A">
                            <w:pPr>
                              <w:numPr>
                                <w:ilvl w:val="1"/>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 xml:space="preserve">FFS: Details on the range/granularity of the </w:t>
                            </w:r>
                            <w:r w:rsidRPr="006D73FB">
                              <w:rPr>
                                <w:rFonts w:ascii="Times" w:eastAsia="PMingLiU" w:hAnsi="Times" w:cs="Times New Roman"/>
                                <w:szCs w:val="24"/>
                                <w:lang w:eastAsia="zh-TW"/>
                              </w:rPr>
                              <w:t>frequency assistance information</w:t>
                            </w:r>
                          </w:p>
                          <w:p w14:paraId="3F401730" w14:textId="77777777" w:rsidR="001B374A" w:rsidRPr="006D73FB" w:rsidRDefault="001B374A" w:rsidP="001B374A">
                            <w:pPr>
                              <w:numPr>
                                <w:ilvl w:val="1"/>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FFS: Potential impact to RAN3</w:t>
                            </w:r>
                          </w:p>
                          <w:p w14:paraId="18C66275"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Option 2: Use it to indicate</w:t>
                            </w:r>
                            <w:r w:rsidRPr="006D73FB">
                              <w:rPr>
                                <w:rFonts w:ascii="Times" w:eastAsia="Batang" w:hAnsi="Times" w:cs="Times New Roman"/>
                                <w:i/>
                                <w:iCs/>
                                <w:szCs w:val="20"/>
                                <w:lang w:val="en-GB" w:eastAsia="zh-CN"/>
                              </w:rPr>
                              <w:t xml:space="preserve"> searchSpaceZero</w:t>
                            </w:r>
                            <w:r w:rsidRPr="006D73FB">
                              <w:rPr>
                                <w:rFonts w:ascii="Times" w:eastAsia="Batang" w:hAnsi="Times" w:cs="Times New Roman"/>
                                <w:szCs w:val="20"/>
                                <w:lang w:val="en-GB" w:eastAsia="zh-CN"/>
                              </w:rPr>
                              <w:t xml:space="preserve"> and </w:t>
                            </w:r>
                            <w:r w:rsidRPr="006D73FB">
                              <w:rPr>
                                <w:rFonts w:ascii="Times" w:eastAsia="Batang" w:hAnsi="Times" w:cs="Times New Roman"/>
                                <w:i/>
                                <w:iCs/>
                                <w:szCs w:val="20"/>
                                <w:lang w:val="en-GB" w:eastAsia="zh-CN"/>
                              </w:rPr>
                              <w:t xml:space="preserve">controlResourceSetZero </w:t>
                            </w:r>
                            <w:r w:rsidRPr="006D73FB">
                              <w:rPr>
                                <w:rFonts w:ascii="Times" w:eastAsia="Batang" w:hAnsi="Times" w:cs="Times New Roman"/>
                                <w:szCs w:val="20"/>
                                <w:lang w:val="en-GB" w:eastAsia="zh-CN"/>
                              </w:rPr>
                              <w:t>of OD-SIB1</w:t>
                            </w:r>
                          </w:p>
                          <w:p w14:paraId="0DBBEA10"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Option 3: Above feature is not supported</w:t>
                            </w:r>
                            <w:r w:rsidRPr="006D73FB">
                              <w:rPr>
                                <w:rFonts w:ascii="Times" w:eastAsia="Batang" w:hAnsi="Times" w:cs="Times"/>
                                <w:iCs/>
                                <w:szCs w:val="20"/>
                                <w:lang w:val="en-GB" w:eastAsia="zh-TW"/>
                              </w:rPr>
                              <w:t>.</w:t>
                            </w:r>
                          </w:p>
                          <w:p w14:paraId="20A1F402" w14:textId="77777777" w:rsidR="001B374A" w:rsidRPr="00A43DE2" w:rsidRDefault="001B374A" w:rsidP="001B374A">
                            <w:pPr>
                              <w:rPr>
                                <w:rFonts w:ascii="Times" w:eastAsia="Batang" w:hAnsi="Times" w:cs="Times New Roman"/>
                                <w:szCs w:val="24"/>
                                <w:lang w:val="en-GB" w:eastAsia="x-none"/>
                              </w:rPr>
                            </w:pPr>
                          </w:p>
                        </w:txbxContent>
                      </wps:txbx>
                      <wps:bodyPr rot="0" vert="horz" wrap="square" lIns="91440" tIns="45720" rIns="91440" bIns="45720" anchor="t" anchorCtr="0">
                        <a:spAutoFit/>
                      </wps:bodyPr>
                    </wps:wsp>
                  </a:graphicData>
                </a:graphic>
              </wp:inline>
            </w:drawing>
          </mc:Choice>
          <mc:Fallback>
            <w:pict>
              <v:shape w14:anchorId="49F9B874" id="Text Box 2" o:spid="_x0000_s1027" type="#_x0000_t202" style="width:44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">
                <v:textbox style="mso-fit-shape-to-text:t">
                  <w:txbxContent>
                    <w:p w14:paraId="295DAA4B" w14:textId="73E73893" w:rsidR="001B374A" w:rsidRPr="006D73FB" w:rsidRDefault="002E6C08" w:rsidP="001B374A">
                      <w:pPr>
                        <w:rPr>
                          <w:rFonts w:ascii="Times" w:eastAsia="Batang" w:hAnsi="Times" w:cs="Times New Roman"/>
                          <w:b/>
                          <w:bCs/>
                          <w:szCs w:val="20"/>
                          <w:lang w:eastAsia="x-none"/>
                        </w:rPr>
                      </w:pPr>
                      <w:r>
                        <w:rPr>
                          <w:rFonts w:ascii="Times" w:eastAsia="Batang" w:hAnsi="Times" w:cs="Times New Roman"/>
                          <w:b/>
                          <w:bCs/>
                          <w:szCs w:val="20"/>
                          <w:highlight w:val="green"/>
                          <w:lang w:eastAsia="x-none"/>
                        </w:rPr>
                        <w:t xml:space="preserve">RAN1#119 </w:t>
                      </w:r>
                      <w:r w:rsidR="001B374A" w:rsidRPr="006D73FB">
                        <w:rPr>
                          <w:rFonts w:ascii="Times" w:eastAsia="Batang" w:hAnsi="Times" w:cs="Times New Roman"/>
                          <w:b/>
                          <w:bCs/>
                          <w:szCs w:val="20"/>
                          <w:highlight w:val="green"/>
                          <w:lang w:eastAsia="x-none"/>
                        </w:rPr>
                        <w:t>Agreement</w:t>
                      </w:r>
                    </w:p>
                    <w:p w14:paraId="095ABAD1" w14:textId="77777777" w:rsidR="001B374A" w:rsidRPr="006D73FB" w:rsidRDefault="001B374A" w:rsidP="001B374A">
                      <w:pPr>
                        <w:rPr>
                          <w:rFonts w:ascii="Times" w:eastAsia="Batang" w:hAnsi="Times" w:cs="Times New Roman"/>
                          <w:szCs w:val="20"/>
                          <w:lang w:val="en-GB"/>
                        </w:rPr>
                      </w:pPr>
                      <w:r w:rsidRPr="006D73FB">
                        <w:rPr>
                          <w:rFonts w:ascii="Times" w:eastAsia="Batang" w:hAnsi="Times" w:cs="Times New Roman"/>
                          <w:szCs w:val="20"/>
                          <w:lang w:val="en-GB"/>
                        </w:rPr>
                        <w:t xml:space="preserve">On how to </w:t>
                      </w:r>
                      <w:r w:rsidRPr="006D73FB">
                        <w:rPr>
                          <w:rFonts w:ascii="Times" w:eastAsia="Batang" w:hAnsi="Times" w:cs="Times"/>
                          <w:iCs/>
                          <w:szCs w:val="20"/>
                          <w:lang w:val="en-GB" w:eastAsia="zh-TW"/>
                        </w:rPr>
                        <w:t>use PDCCH-ConfigSIB1 for R19 NES-capable UE in MIB of NES Cell when K_SSB = 30 in FR1 or K_SSB = 14 in FR2 on NES cell if SSB of NES cell is on the sync raster, down-select from the following options:</w:t>
                      </w:r>
                    </w:p>
                    <w:p w14:paraId="78BDA6E9"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 xml:space="preserve">Option 1: Use it to indicate </w:t>
                      </w:r>
                      <w:r w:rsidRPr="006D73FB">
                        <w:rPr>
                          <w:rFonts w:ascii="Times" w:eastAsia="PMingLiU" w:hAnsi="Times" w:cs="Times New Roman"/>
                          <w:szCs w:val="24"/>
                          <w:lang w:eastAsia="zh-TW"/>
                        </w:rPr>
                        <w:t xml:space="preserve">frequency assistance information </w:t>
                      </w:r>
                      <w:r w:rsidRPr="006D73FB">
                        <w:rPr>
                          <w:rFonts w:ascii="Times" w:eastAsia="PMingLiU" w:hAnsi="Times" w:cs="Times New Roman"/>
                          <w:szCs w:val="24"/>
                          <w:lang w:val="en-GB" w:eastAsia="zh-TW"/>
                        </w:rPr>
                        <w:t>to search SSB for Cell A</w:t>
                      </w:r>
                    </w:p>
                    <w:p w14:paraId="1EB92152" w14:textId="77777777" w:rsidR="001B374A" w:rsidRPr="006D73FB" w:rsidRDefault="001B374A" w:rsidP="001B374A">
                      <w:pPr>
                        <w:numPr>
                          <w:ilvl w:val="1"/>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 xml:space="preserve">FFS: Details on the range/granularity of the </w:t>
                      </w:r>
                      <w:r w:rsidRPr="006D73FB">
                        <w:rPr>
                          <w:rFonts w:ascii="Times" w:eastAsia="PMingLiU" w:hAnsi="Times" w:cs="Times New Roman"/>
                          <w:szCs w:val="24"/>
                          <w:lang w:eastAsia="zh-TW"/>
                        </w:rPr>
                        <w:t>frequency assistance information</w:t>
                      </w:r>
                    </w:p>
                    <w:p w14:paraId="3F401730" w14:textId="77777777" w:rsidR="001B374A" w:rsidRPr="006D73FB" w:rsidRDefault="001B374A" w:rsidP="001B374A">
                      <w:pPr>
                        <w:numPr>
                          <w:ilvl w:val="1"/>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FFS: Potential impact to RAN3</w:t>
                      </w:r>
                    </w:p>
                    <w:p w14:paraId="18C66275"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Option 2: Use it to indicate</w:t>
                      </w:r>
                      <w:r w:rsidRPr="006D73FB">
                        <w:rPr>
                          <w:rFonts w:ascii="Times" w:eastAsia="Batang" w:hAnsi="Times" w:cs="Times New Roman"/>
                          <w:i/>
                          <w:iCs/>
                          <w:szCs w:val="20"/>
                          <w:lang w:val="en-GB" w:eastAsia="zh-CN"/>
                        </w:rPr>
                        <w:t xml:space="preserve"> searchSpaceZero</w:t>
                      </w:r>
                      <w:r w:rsidRPr="006D73FB">
                        <w:rPr>
                          <w:rFonts w:ascii="Times" w:eastAsia="Batang" w:hAnsi="Times" w:cs="Times New Roman"/>
                          <w:szCs w:val="20"/>
                          <w:lang w:val="en-GB" w:eastAsia="zh-CN"/>
                        </w:rPr>
                        <w:t xml:space="preserve"> and </w:t>
                      </w:r>
                      <w:r w:rsidRPr="006D73FB">
                        <w:rPr>
                          <w:rFonts w:ascii="Times" w:eastAsia="Batang" w:hAnsi="Times" w:cs="Times New Roman"/>
                          <w:i/>
                          <w:iCs/>
                          <w:szCs w:val="20"/>
                          <w:lang w:val="en-GB" w:eastAsia="zh-CN"/>
                        </w:rPr>
                        <w:t xml:space="preserve">controlResourceSetZero </w:t>
                      </w:r>
                      <w:r w:rsidRPr="006D73FB">
                        <w:rPr>
                          <w:rFonts w:ascii="Times" w:eastAsia="Batang" w:hAnsi="Times" w:cs="Times New Roman"/>
                          <w:szCs w:val="20"/>
                          <w:lang w:val="en-GB" w:eastAsia="zh-CN"/>
                        </w:rPr>
                        <w:t>of OD-SIB1</w:t>
                      </w:r>
                    </w:p>
                    <w:p w14:paraId="0DBBEA10" w14:textId="77777777" w:rsidR="001B374A" w:rsidRPr="006D73FB" w:rsidRDefault="001B374A" w:rsidP="001B374A">
                      <w:pPr>
                        <w:numPr>
                          <w:ilvl w:val="0"/>
                          <w:numId w:val="35"/>
                        </w:numPr>
                        <w:rPr>
                          <w:rFonts w:ascii="Times" w:eastAsia="PMingLiU" w:hAnsi="Times" w:cs="Times New Roman"/>
                          <w:szCs w:val="24"/>
                          <w:lang w:val="en-GB" w:eastAsia="zh-TW"/>
                        </w:rPr>
                      </w:pPr>
                      <w:r w:rsidRPr="006D73FB">
                        <w:rPr>
                          <w:rFonts w:ascii="Times" w:eastAsia="PMingLiU" w:hAnsi="Times" w:cs="Times New Roman"/>
                          <w:szCs w:val="24"/>
                          <w:lang w:val="en-GB" w:eastAsia="zh-TW"/>
                        </w:rPr>
                        <w:t>Option 3: Above feature is not supported</w:t>
                      </w:r>
                      <w:r w:rsidRPr="006D73FB">
                        <w:rPr>
                          <w:rFonts w:ascii="Times" w:eastAsia="Batang" w:hAnsi="Times" w:cs="Times"/>
                          <w:iCs/>
                          <w:szCs w:val="20"/>
                          <w:lang w:val="en-GB" w:eastAsia="zh-TW"/>
                        </w:rPr>
                        <w:t>.</w:t>
                      </w:r>
                    </w:p>
                    <w:p w14:paraId="20A1F402" w14:textId="77777777" w:rsidR="001B374A" w:rsidRPr="00A43DE2" w:rsidRDefault="001B374A" w:rsidP="001B374A">
                      <w:pPr>
                        <w:rPr>
                          <w:rFonts w:ascii="Times" w:eastAsia="Batang" w:hAnsi="Times" w:cs="Times New Roman"/>
                          <w:szCs w:val="24"/>
                          <w:lang w:val="en-GB" w:eastAsia="x-none"/>
                        </w:rPr>
                      </w:pPr>
                    </w:p>
                  </w:txbxContent>
                </v:textbox>
                <w10:anchorlock/>
              </v:shape>
            </w:pict>
          </mc:Fallback>
        </mc:AlternateContent>
      </w:r>
    </w:p>
    <w:p w14:paraId="135A0036" w14:textId="77777777" w:rsidR="00327F57" w:rsidRDefault="00327F57" w:rsidP="001B374A">
      <w:pPr>
        <w:rPr>
          <w:lang w:eastAsia="ja-JP"/>
        </w:rPr>
      </w:pPr>
    </w:p>
    <w:p w14:paraId="0823127F" w14:textId="77777777" w:rsidR="00B866CF" w:rsidRDefault="00B866CF" w:rsidP="001B374A">
      <w:pPr>
        <w:rPr>
          <w:lang w:eastAsia="ja-JP"/>
        </w:rPr>
      </w:pPr>
    </w:p>
    <w:p w14:paraId="4CFF632A" w14:textId="7B869F55" w:rsidR="004020B2" w:rsidRPr="004020B2" w:rsidRDefault="004020B2" w:rsidP="00DA2056">
      <w:pPr>
        <w:rPr>
          <w:u w:val="single"/>
          <w:lang w:eastAsia="ja-JP"/>
        </w:rPr>
      </w:pPr>
      <w:r w:rsidRPr="004020B2">
        <w:rPr>
          <w:u w:val="single"/>
          <w:lang w:eastAsia="ja-JP"/>
        </w:rPr>
        <w:t>Option 1:</w:t>
      </w:r>
    </w:p>
    <w:p w14:paraId="2BD6C0C9" w14:textId="3CF17A6D" w:rsidR="00FB1C64" w:rsidRDefault="00164C7C" w:rsidP="00CC0B00">
      <w:pPr>
        <w:pStyle w:val="BodyText"/>
      </w:pPr>
      <w:r>
        <w:t>I</w:t>
      </w:r>
      <w:r w:rsidR="00FC2E83">
        <w:t xml:space="preserve">n Rel. 18, </w:t>
      </w:r>
      <w:r w:rsidR="00C270FF">
        <w:t xml:space="preserve">for </w:t>
      </w:r>
      <w:r w:rsidR="0096766A">
        <w:t>k</w:t>
      </w:r>
      <w:r w:rsidR="00807025" w:rsidRPr="0096766A">
        <w:rPr>
          <w:vertAlign w:val="subscript"/>
        </w:rPr>
        <w:t>SSB</w:t>
      </w:r>
      <w:r w:rsidR="00807025">
        <w:t xml:space="preserve"> </w:t>
      </w:r>
      <w:r w:rsidR="00DA2056">
        <w:t>values corresponding to {24, ..., 29}</w:t>
      </w:r>
      <w:r w:rsidR="00807025">
        <w:t xml:space="preserve"> </w:t>
      </w:r>
      <w:r w:rsidR="00641F7D">
        <w:t xml:space="preserve">in </w:t>
      </w:r>
      <w:r w:rsidR="00807025">
        <w:t>FR1</w:t>
      </w:r>
      <w:r w:rsidR="00CD0C78">
        <w:t xml:space="preserve"> and {12, 13</w:t>
      </w:r>
      <w:r w:rsidR="00DA2056">
        <w:t>}</w:t>
      </w:r>
      <w:r w:rsidR="00641F7D">
        <w:t xml:space="preserve"> in</w:t>
      </w:r>
      <w:r w:rsidR="00DA2056">
        <w:t xml:space="preserve"> </w:t>
      </w:r>
      <w:r w:rsidR="00807025">
        <w:t xml:space="preserve">FR2, </w:t>
      </w:r>
      <w:r w:rsidR="00DA2056">
        <w:t xml:space="preserve">the </w:t>
      </w:r>
      <w:r w:rsidR="00DA2056" w:rsidRPr="0096766A">
        <w:rPr>
          <w:i/>
        </w:rPr>
        <w:t>pdcch-ConfigSIB1</w:t>
      </w:r>
      <w:r w:rsidR="00DA2056">
        <w:t xml:space="preserve"> content points to a GSCN where some other SSB may be found with periodic SIB1 transmission. </w:t>
      </w:r>
      <w:r w:rsidR="00C90DB6">
        <w:t>For a</w:t>
      </w:r>
      <w:r w:rsidR="00C15936">
        <w:t>n OD-SIB1</w:t>
      </w:r>
      <w:r w:rsidR="00C90DB6">
        <w:t xml:space="preserve"> NES cell</w:t>
      </w:r>
      <w:r w:rsidR="00942F00">
        <w:t xml:space="preserve"> this functionality can be used to point at </w:t>
      </w:r>
      <w:r w:rsidR="00641F7D">
        <w:t>an SSB of an assisting Cell A.</w:t>
      </w:r>
      <w:r w:rsidR="00CC0B00">
        <w:t xml:space="preserve"> </w:t>
      </w:r>
    </w:p>
    <w:p w14:paraId="321FA9D9" w14:textId="08C5E960" w:rsidR="00FB1C64" w:rsidRDefault="00FB1C64" w:rsidP="00FB1C64">
      <w:pPr>
        <w:pStyle w:val="Observation"/>
        <w:jc w:val="left"/>
      </w:pPr>
      <w:bookmarkStart w:id="2" w:name="_Toc189817501"/>
      <w:r>
        <w:t xml:space="preserve">The existing functionality </w:t>
      </w:r>
      <w:r w:rsidR="0064409B">
        <w:t xml:space="preserve">where </w:t>
      </w:r>
      <w:r>
        <w:t>{</w:t>
      </w:r>
      <w:r w:rsidR="002B3329">
        <w:t>k</w:t>
      </w:r>
      <w:r w:rsidRPr="002B3329">
        <w:rPr>
          <w:vertAlign w:val="subscript"/>
        </w:rPr>
        <w:t>SSB</w:t>
      </w:r>
      <w:r>
        <w:t xml:space="preserve">, </w:t>
      </w:r>
      <w:r w:rsidRPr="002B3329">
        <w:rPr>
          <w:i/>
        </w:rPr>
        <w:t>controlResourceSetZero</w:t>
      </w:r>
      <w:r>
        <w:t xml:space="preserve">, </w:t>
      </w:r>
      <w:r w:rsidRPr="002B3329">
        <w:rPr>
          <w:i/>
        </w:rPr>
        <w:t>searchSpaceZero</w:t>
      </w:r>
      <w:r>
        <w:t>} indicate</w:t>
      </w:r>
      <w:r w:rsidR="0064409B">
        <w:t>s</w:t>
      </w:r>
      <w:r>
        <w:t xml:space="preserve"> a GSCN with CD-SSB can be used to assist the UE to find Cell A.</w:t>
      </w:r>
      <w:bookmarkEnd w:id="2"/>
    </w:p>
    <w:p w14:paraId="08B325D1" w14:textId="63D7B8F6" w:rsidR="00D77029" w:rsidRDefault="00E36657" w:rsidP="00CC0B00">
      <w:pPr>
        <w:pStyle w:val="BodyText"/>
      </w:pPr>
      <w:r>
        <w:t>In particular, t</w:t>
      </w:r>
      <w:r w:rsidR="00F85EE6">
        <w:t xml:space="preserve">he Rel. 18 functionality can be extended </w:t>
      </w:r>
      <w:r w:rsidR="00446632">
        <w:t xml:space="preserve">by using the </w:t>
      </w:r>
      <w:r w:rsidR="00DA2056">
        <w:t xml:space="preserve">value 30 of </w:t>
      </w:r>
      <w:proofErr w:type="spellStart"/>
      <w:r w:rsidR="00DA2056">
        <w:t>k</w:t>
      </w:r>
      <w:r w:rsidR="00DA2056" w:rsidRPr="00CC0B00">
        <w:rPr>
          <w:vertAlign w:val="subscript"/>
        </w:rPr>
        <w:t>ssb</w:t>
      </w:r>
      <w:proofErr w:type="spellEnd"/>
      <w:r w:rsidR="00EF1313">
        <w:t xml:space="preserve"> in FR1</w:t>
      </w:r>
      <w:r w:rsidR="00FC5123">
        <w:t xml:space="preserve"> and for the value 14 of </w:t>
      </w:r>
      <w:proofErr w:type="spellStart"/>
      <w:r w:rsidR="00FC5123">
        <w:t>k</w:t>
      </w:r>
      <w:r w:rsidR="00FC5123" w:rsidRPr="00CC0B00">
        <w:rPr>
          <w:vertAlign w:val="subscript"/>
        </w:rPr>
        <w:t>ssb</w:t>
      </w:r>
      <w:proofErr w:type="spellEnd"/>
      <w:r w:rsidR="00FC5123">
        <w:t xml:space="preserve"> in FR2</w:t>
      </w:r>
      <w:r w:rsidR="00DA2056">
        <w:t xml:space="preserve">. In the current standard, the provided </w:t>
      </w:r>
      <w:r w:rsidR="0035269A">
        <w:t xml:space="preserve">frequency </w:t>
      </w:r>
      <w:r w:rsidR="00DA2056">
        <w:t>offsets range between -768 and +768 with granularity 1</w:t>
      </w:r>
      <w:r w:rsidR="0094068F">
        <w:t xml:space="preserve"> </w:t>
      </w:r>
      <w:r w:rsidR="006E7FB0">
        <w:t xml:space="preserve">in </w:t>
      </w:r>
      <w:r w:rsidR="0094068F">
        <w:t>FR1</w:t>
      </w:r>
      <w:r w:rsidR="00DA2056">
        <w:t>. This could be extended with the same granularity from -896 to +896.</w:t>
      </w:r>
      <w:r w:rsidR="00D77029">
        <w:t xml:space="preserve"> Analogous extensions to the frequency range can be achieved in FR2.</w:t>
      </w:r>
    </w:p>
    <w:p w14:paraId="6FAA10F1" w14:textId="0BA15BC9" w:rsidR="00FB1C64" w:rsidRDefault="002275A8" w:rsidP="002B2364">
      <w:pPr>
        <w:pStyle w:val="Observation"/>
        <w:jc w:val="left"/>
      </w:pPr>
      <w:bookmarkStart w:id="3" w:name="_Toc189817502"/>
      <w:r>
        <w:t>By using</w:t>
      </w:r>
      <w:r w:rsidR="008742A6">
        <w:t xml:space="preserve"> </w:t>
      </w:r>
      <w:r w:rsidR="00B26608">
        <w:t>k</w:t>
      </w:r>
      <w:r w:rsidR="008742A6" w:rsidRPr="00B26608">
        <w:rPr>
          <w:vertAlign w:val="subscript"/>
        </w:rPr>
        <w:t>SSB</w:t>
      </w:r>
      <w:r w:rsidR="00E43DA9">
        <w:t>=30</w:t>
      </w:r>
      <w:r w:rsidR="00EE6D6F">
        <w:t>/14</w:t>
      </w:r>
      <w:r w:rsidR="00E43DA9">
        <w:t>,</w:t>
      </w:r>
      <w:r>
        <w:t xml:space="preserve"> t</w:t>
      </w:r>
      <w:r w:rsidR="007653A5">
        <w:t xml:space="preserve">he </w:t>
      </w:r>
      <w:r w:rsidR="00C83906">
        <w:t xml:space="preserve">GSCN </w:t>
      </w:r>
      <w:r w:rsidR="00720441">
        <w:t xml:space="preserve">offset value range can be extended from </w:t>
      </w:r>
      <m:oMath>
        <m:r>
          <m:rPr>
            <m:sty m:val="bi"/>
          </m:rPr>
          <w:rPr>
            <w:rFonts w:ascii="Cambria Math" w:hAnsi="Cambria Math"/>
          </w:rPr>
          <m:t>±</m:t>
        </m:r>
      </m:oMath>
      <w:r w:rsidR="00720441">
        <w:rPr>
          <w:rFonts w:eastAsiaTheme="minorEastAsia"/>
        </w:rPr>
        <w:t xml:space="preserve">768 to </w:t>
      </w:r>
      <m:oMath>
        <m:r>
          <m:rPr>
            <m:sty m:val="bi"/>
          </m:rPr>
          <w:rPr>
            <w:rFonts w:ascii="Cambria Math" w:hAnsi="Cambria Math"/>
          </w:rPr>
          <m:t>±</m:t>
        </m:r>
      </m:oMath>
      <w:r w:rsidR="00720441">
        <w:rPr>
          <w:rFonts w:eastAsiaTheme="minorEastAsia"/>
        </w:rPr>
        <w:t xml:space="preserve">896 in FR1 </w:t>
      </w:r>
      <w:r>
        <w:rPr>
          <w:rFonts w:eastAsiaTheme="minorEastAsia"/>
        </w:rPr>
        <w:t xml:space="preserve">and from </w:t>
      </w:r>
      <w:r w:rsidR="00720441">
        <w:rPr>
          <w:rFonts w:eastAsiaTheme="minorEastAsia"/>
        </w:rPr>
        <w:t xml:space="preserve"> </w:t>
      </w:r>
      <m:oMath>
        <m:r>
          <m:rPr>
            <m:sty m:val="bi"/>
          </m:rPr>
          <w:rPr>
            <w:rFonts w:ascii="Cambria Math" w:hAnsi="Cambria Math"/>
          </w:rPr>
          <m:t>±</m:t>
        </m:r>
      </m:oMath>
      <w:r w:rsidR="00EE5C47">
        <w:rPr>
          <w:rFonts w:eastAsiaTheme="minorEastAsia"/>
        </w:rPr>
        <w:t>256</w:t>
      </w:r>
      <w:r>
        <w:rPr>
          <w:rFonts w:eastAsiaTheme="minorEastAsia"/>
        </w:rPr>
        <w:t xml:space="preserve"> to </w:t>
      </w:r>
      <m:oMath>
        <m:r>
          <m:rPr>
            <m:sty m:val="bi"/>
          </m:rPr>
          <w:rPr>
            <w:rFonts w:ascii="Cambria Math" w:hAnsi="Cambria Math"/>
          </w:rPr>
          <m:t>±</m:t>
        </m:r>
      </m:oMath>
      <w:r w:rsidR="00EE5C47">
        <w:rPr>
          <w:rFonts w:eastAsiaTheme="minorEastAsia"/>
        </w:rPr>
        <w:t>384</w:t>
      </w:r>
      <w:r>
        <w:rPr>
          <w:rFonts w:eastAsiaTheme="minorEastAsia"/>
        </w:rPr>
        <w:t xml:space="preserve"> in FR2</w:t>
      </w:r>
      <w:r w:rsidR="00EE5C47">
        <w:rPr>
          <w:rFonts w:eastAsiaTheme="minorEastAsia"/>
        </w:rPr>
        <w:t xml:space="preserve"> if the </w:t>
      </w:r>
      <w:r w:rsidR="00C83D5D">
        <w:rPr>
          <w:rFonts w:eastAsiaTheme="minorEastAsia"/>
        </w:rPr>
        <w:t xml:space="preserve">current </w:t>
      </w:r>
      <w:r w:rsidR="00EE5C47">
        <w:rPr>
          <w:rFonts w:eastAsiaTheme="minorEastAsia"/>
        </w:rPr>
        <w:t xml:space="preserve">granularity </w:t>
      </w:r>
      <w:r w:rsidR="00C83D5D">
        <w:rPr>
          <w:rFonts w:eastAsiaTheme="minorEastAsia"/>
        </w:rPr>
        <w:t>is kept.</w:t>
      </w:r>
      <w:bookmarkEnd w:id="3"/>
      <w:r w:rsidR="00C83906">
        <w:t xml:space="preserve"> </w:t>
      </w:r>
    </w:p>
    <w:p w14:paraId="095073DE" w14:textId="50276C37" w:rsidR="00AF67E9" w:rsidRDefault="00A13459" w:rsidP="000117C4">
      <w:pPr>
        <w:jc w:val="both"/>
        <w:rPr>
          <w:lang w:eastAsia="ja-JP"/>
        </w:rPr>
      </w:pPr>
      <w:r>
        <w:rPr>
          <w:lang w:eastAsia="ja-JP"/>
        </w:rPr>
        <w:t>A</w:t>
      </w:r>
      <w:r w:rsidRPr="00A13459">
        <w:rPr>
          <w:lang w:eastAsia="ja-JP"/>
        </w:rPr>
        <w:t xml:space="preserve"> </w:t>
      </w:r>
      <w:r>
        <w:rPr>
          <w:lang w:eastAsia="ja-JP"/>
        </w:rPr>
        <w:t xml:space="preserve">larger frequency range can be reached </w:t>
      </w:r>
      <w:r w:rsidR="00C848F6">
        <w:rPr>
          <w:lang w:eastAsia="ja-JP"/>
        </w:rPr>
        <w:t>b</w:t>
      </w:r>
      <w:r w:rsidR="00046B22">
        <w:rPr>
          <w:lang w:eastAsia="ja-JP"/>
        </w:rPr>
        <w:t>y decreasing the granularity of the GSCN offset</w:t>
      </w:r>
      <w:r>
        <w:rPr>
          <w:lang w:eastAsia="ja-JP"/>
        </w:rPr>
        <w:t>.</w:t>
      </w:r>
      <w:r w:rsidR="00C848F6">
        <w:rPr>
          <w:lang w:eastAsia="ja-JP"/>
        </w:rPr>
        <w:t xml:space="preserve"> </w:t>
      </w:r>
      <w:r w:rsidR="000117C4">
        <w:rPr>
          <w:lang w:eastAsia="ja-JP"/>
        </w:rPr>
        <w:t>However, t</w:t>
      </w:r>
      <w:r w:rsidR="00C848F6">
        <w:rPr>
          <w:lang w:eastAsia="ja-JP"/>
        </w:rPr>
        <w:t xml:space="preserve">he scaling factor would have to be </w:t>
      </w:r>
      <w:r w:rsidR="000117C4">
        <w:rPr>
          <w:lang w:eastAsia="ja-JP"/>
        </w:rPr>
        <w:t>hard coded</w:t>
      </w:r>
      <w:r w:rsidR="00C848F6">
        <w:rPr>
          <w:lang w:eastAsia="ja-JP"/>
        </w:rPr>
        <w:t xml:space="preserve"> since there </w:t>
      </w:r>
      <w:proofErr w:type="gramStart"/>
      <w:r w:rsidR="00C848F6">
        <w:rPr>
          <w:lang w:eastAsia="ja-JP"/>
        </w:rPr>
        <w:t>is are</w:t>
      </w:r>
      <w:proofErr w:type="gramEnd"/>
      <w:r w:rsidR="00C848F6">
        <w:rPr>
          <w:lang w:eastAsia="ja-JP"/>
        </w:rPr>
        <w:t xml:space="preserve"> no means to </w:t>
      </w:r>
      <w:r w:rsidR="004D3825">
        <w:rPr>
          <w:lang w:eastAsia="ja-JP"/>
        </w:rPr>
        <w:t>indicate it by signaling</w:t>
      </w:r>
      <w:r w:rsidR="000117C4">
        <w:rPr>
          <w:lang w:eastAsia="ja-JP"/>
        </w:rPr>
        <w:t>,</w:t>
      </w:r>
      <w:r w:rsidR="004D3825">
        <w:rPr>
          <w:lang w:eastAsia="ja-JP"/>
        </w:rPr>
        <w:t xml:space="preserve"> and it would only apply to </w:t>
      </w:r>
      <w:r w:rsidR="00EE6D6F">
        <w:t>k</w:t>
      </w:r>
      <w:r w:rsidR="00EE6D6F" w:rsidRPr="00B26608">
        <w:rPr>
          <w:vertAlign w:val="subscript"/>
        </w:rPr>
        <w:t>SSB</w:t>
      </w:r>
      <w:r w:rsidR="00EE6D6F">
        <w:t>=30/14.</w:t>
      </w:r>
      <w:r w:rsidR="000117C4">
        <w:t xml:space="preserve"> In our view, using a different granularity than in existing functionality will only complicate the solution without providing any gains.</w:t>
      </w:r>
    </w:p>
    <w:p w14:paraId="4EB69624" w14:textId="77777777" w:rsidR="00DA2056" w:rsidRDefault="00DA2056" w:rsidP="00DA2056">
      <w:pPr>
        <w:rPr>
          <w:lang w:eastAsia="ja-JP"/>
        </w:rPr>
      </w:pPr>
    </w:p>
    <w:p w14:paraId="1F800DEB" w14:textId="122CD1A1" w:rsidR="00406322" w:rsidRPr="004020B2" w:rsidRDefault="00406322" w:rsidP="00406322">
      <w:pPr>
        <w:rPr>
          <w:u w:val="single"/>
          <w:lang w:eastAsia="ja-JP"/>
        </w:rPr>
      </w:pPr>
      <w:r w:rsidRPr="004020B2">
        <w:rPr>
          <w:u w:val="single"/>
          <w:lang w:eastAsia="ja-JP"/>
        </w:rPr>
        <w:t xml:space="preserve">Option </w:t>
      </w:r>
      <w:r w:rsidR="00E24BF8">
        <w:rPr>
          <w:u w:val="single"/>
          <w:lang w:eastAsia="ja-JP"/>
        </w:rPr>
        <w:t>2</w:t>
      </w:r>
      <w:r w:rsidRPr="004020B2">
        <w:rPr>
          <w:u w:val="single"/>
          <w:lang w:eastAsia="ja-JP"/>
        </w:rPr>
        <w:t>:</w:t>
      </w:r>
    </w:p>
    <w:p w14:paraId="10D1F97B" w14:textId="2B2CFAD5" w:rsidR="00AB2850" w:rsidRDefault="00024544" w:rsidP="007F62ED">
      <w:pPr>
        <w:pStyle w:val="BodyText"/>
      </w:pPr>
      <w:r>
        <w:t xml:space="preserve">A UE has no use for </w:t>
      </w:r>
      <w:r w:rsidR="00512AE7" w:rsidRPr="004B3CF7">
        <w:rPr>
          <w:i/>
        </w:rPr>
        <w:t>searchSpaceZero</w:t>
      </w:r>
      <w:r w:rsidR="00512AE7" w:rsidRPr="00512AE7">
        <w:t xml:space="preserve"> and </w:t>
      </w:r>
      <w:r w:rsidR="00512AE7" w:rsidRPr="004B3CF7">
        <w:rPr>
          <w:i/>
        </w:rPr>
        <w:t>controlResourceSetZero</w:t>
      </w:r>
      <w:r w:rsidR="00512AE7">
        <w:t xml:space="preserve"> </w:t>
      </w:r>
      <w:r>
        <w:t xml:space="preserve">unless it also knows the value of </w:t>
      </w:r>
      <w:proofErr w:type="spellStart"/>
      <w:r w:rsidR="00DA2056">
        <w:t>k</w:t>
      </w:r>
      <w:r w:rsidR="00DA2056" w:rsidRPr="006136B0">
        <w:rPr>
          <w:vertAlign w:val="subscript"/>
        </w:rPr>
        <w:t>ssb</w:t>
      </w:r>
      <w:proofErr w:type="spellEnd"/>
      <w:r w:rsidR="00DA2056">
        <w:t xml:space="preserve"> </w:t>
      </w:r>
      <w:r w:rsidR="009B7B8A">
        <w:t>(the frequency offset)</w:t>
      </w:r>
      <w:r w:rsidR="007F62ED">
        <w:t xml:space="preserve"> which is provided in the UL WUS configuration</w:t>
      </w:r>
      <w:r w:rsidR="00DA2056">
        <w:t>.</w:t>
      </w:r>
      <w:r w:rsidR="00E15678">
        <w:t xml:space="preserve"> </w:t>
      </w:r>
      <w:r w:rsidR="00BF489D">
        <w:t xml:space="preserve">Since a UE anyway need the UL WUS configuration, we see no gain in providing </w:t>
      </w:r>
      <w:r w:rsidR="00462B6F" w:rsidRPr="00F10B7F">
        <w:rPr>
          <w:i/>
        </w:rPr>
        <w:t>searchSpaceZero</w:t>
      </w:r>
      <w:r w:rsidR="00462B6F" w:rsidRPr="00462B6F">
        <w:t xml:space="preserve"> and </w:t>
      </w:r>
      <w:r w:rsidR="00462B6F" w:rsidRPr="00F10B7F">
        <w:rPr>
          <w:i/>
        </w:rPr>
        <w:t>controlResourceSetZero</w:t>
      </w:r>
      <w:r w:rsidR="00462B6F" w:rsidRPr="00462B6F">
        <w:t xml:space="preserve"> of OD-SIB1</w:t>
      </w:r>
      <w:r w:rsidR="00462B6F">
        <w:t xml:space="preserve"> in the MIB of the NES cell.</w:t>
      </w:r>
    </w:p>
    <w:p w14:paraId="4C0A46E8" w14:textId="29E20210" w:rsidR="00AB2850" w:rsidRDefault="003E1139" w:rsidP="007F62ED">
      <w:pPr>
        <w:pStyle w:val="Observation"/>
      </w:pPr>
      <w:bookmarkStart w:id="4" w:name="_Toc189817503"/>
      <w:r>
        <w:t xml:space="preserve">Since the </w:t>
      </w:r>
      <w:r w:rsidR="00927C4C" w:rsidRPr="00F10B7F">
        <w:rPr>
          <w:i/>
        </w:rPr>
        <w:t>searchSpaceZero</w:t>
      </w:r>
      <w:r w:rsidR="00927C4C">
        <w:t xml:space="preserve"> and </w:t>
      </w:r>
      <w:r w:rsidR="00927C4C" w:rsidRPr="00F10B7F">
        <w:rPr>
          <w:i/>
        </w:rPr>
        <w:t>controlResourceSetZero</w:t>
      </w:r>
      <w:r w:rsidR="00927C4C">
        <w:t xml:space="preserve"> are </w:t>
      </w:r>
      <w:r w:rsidR="00652135">
        <w:t>anyway provided in the UL WUS configuration</w:t>
      </w:r>
      <w:r w:rsidR="00927C4C">
        <w:t xml:space="preserve">, there is no gain in </w:t>
      </w:r>
      <w:r w:rsidR="0064409B">
        <w:t xml:space="preserve">additionally </w:t>
      </w:r>
      <w:r w:rsidR="00927C4C">
        <w:t>providing them in the MIB of the NES cell.</w:t>
      </w:r>
      <w:bookmarkEnd w:id="4"/>
    </w:p>
    <w:p w14:paraId="70D54F57" w14:textId="77777777" w:rsidR="00AF5B26" w:rsidRDefault="00AF5B26" w:rsidP="00DA2056">
      <w:pPr>
        <w:rPr>
          <w:lang w:eastAsia="ja-JP"/>
        </w:rPr>
      </w:pPr>
    </w:p>
    <w:p w14:paraId="1D25CBC9" w14:textId="28E5014C" w:rsidR="004C7552" w:rsidRPr="00DF50C8" w:rsidRDefault="000C08C3" w:rsidP="00DF50C8">
      <w:pPr>
        <w:rPr>
          <w:lang w:eastAsia="ja-JP"/>
        </w:rPr>
      </w:pPr>
      <w:r w:rsidRPr="004C7552">
        <w:rPr>
          <w:u w:val="single"/>
          <w:lang w:eastAsia="ja-JP"/>
        </w:rPr>
        <w:t>Option 3</w:t>
      </w:r>
      <w:r w:rsidR="004C7552" w:rsidRPr="004C7552">
        <w:rPr>
          <w:u w:val="single"/>
          <w:lang w:eastAsia="ja-JP"/>
        </w:rPr>
        <w:t>:</w:t>
      </w:r>
      <w:r w:rsidR="00DA2056" w:rsidRPr="00DF50C8">
        <w:rPr>
          <w:lang w:eastAsia="ja-JP"/>
        </w:rPr>
        <w:t xml:space="preserve"> </w:t>
      </w:r>
    </w:p>
    <w:p w14:paraId="0DC43CE0" w14:textId="0AFA00E9" w:rsidR="00975C3A" w:rsidRDefault="004C7552" w:rsidP="00CA420A">
      <w:pPr>
        <w:jc w:val="both"/>
        <w:rPr>
          <w:lang w:eastAsia="ja-JP"/>
        </w:rPr>
      </w:pPr>
      <w:r>
        <w:rPr>
          <w:lang w:eastAsia="ja-JP"/>
        </w:rPr>
        <w:t xml:space="preserve">With option 3 </w:t>
      </w:r>
      <w:r w:rsidR="00DF50C8" w:rsidRPr="00DF50C8">
        <w:rPr>
          <w:lang w:eastAsia="ja-JP"/>
        </w:rPr>
        <w:t>t</w:t>
      </w:r>
      <w:r w:rsidR="00DA2056">
        <w:rPr>
          <w:lang w:eastAsia="ja-JP"/>
        </w:rPr>
        <w:t xml:space="preserve">he IE </w:t>
      </w:r>
      <w:r w:rsidR="00DA2056" w:rsidRPr="00F10B7F">
        <w:rPr>
          <w:i/>
          <w:lang w:eastAsia="ja-JP"/>
        </w:rPr>
        <w:t>pdcch-ConfigSIB1</w:t>
      </w:r>
      <w:r w:rsidR="00DA2056">
        <w:rPr>
          <w:lang w:eastAsia="ja-JP"/>
        </w:rPr>
        <w:t xml:space="preserve"> will be ignored as its content does not carry any useful information. </w:t>
      </w:r>
      <w:r w:rsidR="0064409B">
        <w:rPr>
          <w:lang w:eastAsia="ja-JP"/>
        </w:rPr>
        <w:t>I</w:t>
      </w:r>
      <w:r w:rsidR="00DA2056">
        <w:rPr>
          <w:lang w:eastAsia="ja-JP"/>
        </w:rPr>
        <w:t>t is a simple solution</w:t>
      </w:r>
      <w:r w:rsidR="0064409B">
        <w:rPr>
          <w:lang w:eastAsia="ja-JP"/>
        </w:rPr>
        <w:t xml:space="preserve"> but</w:t>
      </w:r>
      <w:r w:rsidR="00DA2056">
        <w:rPr>
          <w:lang w:eastAsia="ja-JP"/>
        </w:rPr>
        <w:t xml:space="preserve"> transmitting bits that ultimately are going to be ignored is not an efficient use of resources.</w:t>
      </w:r>
    </w:p>
    <w:p w14:paraId="004E67D3" w14:textId="77777777" w:rsidR="00CA420A" w:rsidRDefault="00CA420A" w:rsidP="00CA420A">
      <w:pPr>
        <w:jc w:val="both"/>
        <w:rPr>
          <w:lang w:eastAsia="ja-JP"/>
        </w:rPr>
      </w:pPr>
    </w:p>
    <w:p w14:paraId="17696AF0" w14:textId="49ED31A9" w:rsidR="00451464" w:rsidRDefault="00300425" w:rsidP="002E336E">
      <w:pPr>
        <w:pStyle w:val="BodyText"/>
      </w:pPr>
      <w:r>
        <w:t>From the above considerations, we propose</w:t>
      </w:r>
      <w:r w:rsidR="00451464">
        <w:t xml:space="preserve"> the following:</w:t>
      </w:r>
    </w:p>
    <w:p w14:paraId="24E49177" w14:textId="6C7695F1" w:rsidR="00CA420A" w:rsidRDefault="00451464" w:rsidP="00451464">
      <w:pPr>
        <w:pStyle w:val="Proposal"/>
      </w:pPr>
      <w:bookmarkStart w:id="5" w:name="_Toc189817516"/>
      <w:r>
        <w:t>U</w:t>
      </w:r>
      <w:r w:rsidR="009B2409">
        <w:t xml:space="preserve">se </w:t>
      </w:r>
      <w:r w:rsidR="003805D6" w:rsidRPr="00F10B7F">
        <w:rPr>
          <w:i/>
        </w:rPr>
        <w:t>searchSpaceZero</w:t>
      </w:r>
      <w:r w:rsidR="003805D6">
        <w:t xml:space="preserve"> and </w:t>
      </w:r>
      <w:r w:rsidR="003805D6" w:rsidRPr="00F10B7F">
        <w:rPr>
          <w:i/>
        </w:rPr>
        <w:t>controlResourceSetZero</w:t>
      </w:r>
      <w:r w:rsidR="003805D6">
        <w:t xml:space="preserve"> </w:t>
      </w:r>
      <w:r w:rsidR="007C5960">
        <w:t xml:space="preserve">in the MIB of the NES cell with </w:t>
      </w:r>
      <w:r w:rsidR="00560F07">
        <w:t>k</w:t>
      </w:r>
      <w:r w:rsidR="007C5960" w:rsidRPr="00560F07">
        <w:rPr>
          <w:vertAlign w:val="subscript"/>
        </w:rPr>
        <w:t>SSB</w:t>
      </w:r>
      <w:r w:rsidR="007C5960">
        <w:t xml:space="preserve">=30/14 (FR1/FR2) to </w:t>
      </w:r>
      <w:r w:rsidR="00727232">
        <w:t xml:space="preserve">assist a Rel. 19 NES capable UE to find Cell A </w:t>
      </w:r>
      <w:r w:rsidR="002E336E">
        <w:t>(Option 1).</w:t>
      </w:r>
      <w:bookmarkEnd w:id="5"/>
    </w:p>
    <w:p w14:paraId="7236DD88" w14:textId="3550EE5C" w:rsidR="002E336E" w:rsidRDefault="00F224E0" w:rsidP="00451464">
      <w:pPr>
        <w:pStyle w:val="BodyText"/>
      </w:pPr>
      <w:r>
        <w:t xml:space="preserve">More specifically, use </w:t>
      </w:r>
      <w:r w:rsidR="007B1C54" w:rsidRPr="00560F07">
        <w:rPr>
          <w:i/>
        </w:rPr>
        <w:t>searchSpaceZero</w:t>
      </w:r>
      <w:r w:rsidR="007B1C54">
        <w:t xml:space="preserve"> and </w:t>
      </w:r>
      <w:r w:rsidR="007B1C54" w:rsidRPr="00560F07">
        <w:rPr>
          <w:i/>
        </w:rPr>
        <w:t>controlResourceSetZero</w:t>
      </w:r>
      <w:r w:rsidR="007B1C54">
        <w:t xml:space="preserve"> </w:t>
      </w:r>
      <w:r w:rsidR="00560F07">
        <w:t>k</w:t>
      </w:r>
      <w:r w:rsidRPr="00560F07">
        <w:rPr>
          <w:vertAlign w:val="subscript"/>
        </w:rPr>
        <w:t>SSB</w:t>
      </w:r>
      <w:r>
        <w:t xml:space="preserve">=30/14 (FR1/FR2) to extend the GSCN </w:t>
      </w:r>
      <w:r w:rsidR="00081546">
        <w:t>offset range</w:t>
      </w:r>
      <w:r w:rsidR="007B1C54">
        <w:t xml:space="preserve"> of the current </w:t>
      </w:r>
      <w:r w:rsidR="001B00CC">
        <w:t>functionality to indicate a CD-SSB</w:t>
      </w:r>
      <w:r w:rsidR="00754C52">
        <w:t>, but keep the granularity</w:t>
      </w:r>
      <w:r w:rsidR="00560F07">
        <w:t>.</w:t>
      </w:r>
    </w:p>
    <w:p w14:paraId="452D75A6" w14:textId="7F85904A" w:rsidR="0010191C" w:rsidRDefault="00721A11" w:rsidP="00134C79">
      <w:pPr>
        <w:pStyle w:val="Proposal"/>
      </w:pPr>
      <w:bookmarkStart w:id="6" w:name="_Toc189817517"/>
      <w:r>
        <w:lastRenderedPageBreak/>
        <w:t xml:space="preserve">Extend the GSCN offset range of the current functionality to indicate a CD-SSB by using </w:t>
      </w:r>
      <w:r w:rsidR="00C463C1" w:rsidRPr="00560F07">
        <w:rPr>
          <w:i/>
        </w:rPr>
        <w:t>searchSpaceZero</w:t>
      </w:r>
      <w:r w:rsidR="00C463C1">
        <w:t xml:space="preserve"> and </w:t>
      </w:r>
      <w:r w:rsidR="00C463C1" w:rsidRPr="00560F07">
        <w:rPr>
          <w:i/>
        </w:rPr>
        <w:t>controlResourceSetZero</w:t>
      </w:r>
      <w:r w:rsidR="00C463C1">
        <w:t xml:space="preserve"> </w:t>
      </w:r>
      <w:r w:rsidR="00817CC6">
        <w:t>for</w:t>
      </w:r>
      <w:r w:rsidR="00C463C1">
        <w:t xml:space="preserve"> </w:t>
      </w:r>
      <w:r w:rsidR="00817CC6">
        <w:t>k</w:t>
      </w:r>
      <w:r w:rsidR="00C463C1" w:rsidRPr="00817CC6">
        <w:rPr>
          <w:vertAlign w:val="subscript"/>
        </w:rPr>
        <w:t>SSB</w:t>
      </w:r>
      <w:r w:rsidR="00C463C1">
        <w:t>=30/14 (FR1/FR2).</w:t>
      </w:r>
      <w:r w:rsidR="00FF3CAF">
        <w:t xml:space="preserve"> Keep the GSCN granularity.</w:t>
      </w:r>
      <w:bookmarkStart w:id="7" w:name="_Toc189233814"/>
      <w:bookmarkStart w:id="8" w:name="_Toc189233815"/>
      <w:bookmarkStart w:id="9" w:name="_Toc189233816"/>
      <w:bookmarkEnd w:id="7"/>
      <w:bookmarkEnd w:id="8"/>
      <w:bookmarkEnd w:id="9"/>
      <w:bookmarkEnd w:id="6"/>
    </w:p>
    <w:p w14:paraId="1741E60D" w14:textId="274FD839" w:rsidR="00684130" w:rsidRDefault="00684130" w:rsidP="00684130">
      <w:pPr>
        <w:pStyle w:val="Heading3"/>
        <w:rPr>
          <w:lang w:val="en-US"/>
        </w:rPr>
      </w:pPr>
      <w:r w:rsidRPr="41CC4769">
        <w:rPr>
          <w:lang w:val="en-US"/>
        </w:rPr>
        <w:t>2.</w:t>
      </w:r>
      <w:r w:rsidR="001A6418">
        <w:rPr>
          <w:lang w:val="en-US"/>
        </w:rPr>
        <w:t>1</w:t>
      </w:r>
      <w:r w:rsidRPr="41CC4769">
        <w:rPr>
          <w:lang w:val="en-US"/>
        </w:rPr>
        <w:t>.2</w:t>
      </w:r>
      <w:r>
        <w:tab/>
      </w:r>
      <w:r w:rsidR="00E55390" w:rsidRPr="41CC4769">
        <w:rPr>
          <w:lang w:val="en-US"/>
        </w:rPr>
        <w:t>Whether NES Cell SSB can be located off the sync raster</w:t>
      </w:r>
    </w:p>
    <w:p w14:paraId="11B30912" w14:textId="11B95062" w:rsidR="00327F57" w:rsidRDefault="00327F57" w:rsidP="00E55390">
      <w:pPr>
        <w:rPr>
          <w:lang w:val="en-GB" w:eastAsia="ja-JP"/>
        </w:rPr>
      </w:pPr>
      <w:r w:rsidRPr="00D56598">
        <w:rPr>
          <w:noProof/>
        </w:rPr>
        <mc:AlternateContent>
          <mc:Choice Requires="wps">
            <w:drawing>
              <wp:inline distT="0" distB="0" distL="0" distR="0" wp14:anchorId="0D4D6824" wp14:editId="6DA0EAD1">
                <wp:extent cx="5709920" cy="1404620"/>
                <wp:effectExtent l="0" t="0" r="24130" b="20320"/>
                <wp:docPr id="3618515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920" cy="1404620"/>
                        </a:xfrm>
                        <a:prstGeom prst="rect">
                          <a:avLst/>
                        </a:prstGeom>
                        <a:solidFill>
                          <a:srgbClr val="FFFFFF"/>
                        </a:solidFill>
                        <a:ln w="9525">
                          <a:solidFill>
                            <a:srgbClr val="000000"/>
                          </a:solidFill>
                          <a:miter lim="800000"/>
                          <a:headEnd/>
                          <a:tailEnd/>
                        </a:ln>
                      </wps:spPr>
                      <wps:txbx>
                        <w:txbxContent>
                          <w:p w14:paraId="3AB86D96" w14:textId="77777777" w:rsidR="00327F57" w:rsidRPr="00A43DE2" w:rsidRDefault="00327F57" w:rsidP="00327F57">
                            <w:pPr>
                              <w:keepNext/>
                              <w:tabs>
                                <w:tab w:val="left" w:pos="432"/>
                                <w:tab w:val="left" w:pos="480"/>
                                <w:tab w:val="left" w:pos="720"/>
                              </w:tabs>
                              <w:spacing w:before="240" w:after="60"/>
                              <w:outlineLvl w:val="2"/>
                              <w:rPr>
                                <w:rFonts w:ascii="Times" w:eastAsia="Batang" w:hAnsi="Times" w:cs="Times"/>
                                <w:b/>
                                <w:bCs/>
                                <w:iCs/>
                                <w:color w:val="000000"/>
                                <w:szCs w:val="20"/>
                                <w:u w:val="single"/>
                                <w:lang w:val="en-GB" w:eastAsia="zh-TW"/>
                              </w:rPr>
                            </w:pPr>
                            <w:r w:rsidRPr="00A43DE2">
                              <w:rPr>
                                <w:rFonts w:ascii="Times" w:eastAsia="Batang" w:hAnsi="Times" w:cs="Times"/>
                                <w:b/>
                                <w:bCs/>
                                <w:iCs/>
                                <w:color w:val="000000"/>
                                <w:szCs w:val="20"/>
                                <w:u w:val="single"/>
                                <w:lang w:val="en-GB" w:eastAsia="zh-TW"/>
                              </w:rPr>
                              <w:t>FL Proposal 4-2-1</w:t>
                            </w:r>
                          </w:p>
                          <w:p w14:paraId="5050EB62" w14:textId="77777777" w:rsidR="00327F57" w:rsidRPr="00A43DE2" w:rsidRDefault="00327F57" w:rsidP="00327F57">
                            <w:pPr>
                              <w:rPr>
                                <w:rFonts w:ascii="Times" w:eastAsia="PMingLiU" w:hAnsi="Times" w:cs="Times New Roman"/>
                                <w:b/>
                                <w:bCs/>
                                <w:szCs w:val="24"/>
                                <w:lang w:val="en-GB" w:eastAsia="zh-TW"/>
                              </w:rPr>
                            </w:pPr>
                            <w:r w:rsidRPr="00A43DE2">
                              <w:rPr>
                                <w:rFonts w:ascii="Times" w:eastAsia="PMingLiU" w:hAnsi="Times" w:cs="Times New Roman"/>
                                <w:b/>
                                <w:bCs/>
                                <w:szCs w:val="24"/>
                                <w:lang w:val="en-GB" w:eastAsia="zh-TW"/>
                              </w:rPr>
                              <w:t xml:space="preserve">SSB transmission </w:t>
                            </w:r>
                            <w:proofErr w:type="spellStart"/>
                            <w:r w:rsidRPr="00A43DE2">
                              <w:rPr>
                                <w:rFonts w:ascii="Times" w:eastAsia="PMingLiU" w:hAnsi="Times" w:cs="Times New Roman"/>
                                <w:b/>
                                <w:bCs/>
                                <w:szCs w:val="24"/>
                                <w:lang w:val="en-GB" w:eastAsia="zh-TW"/>
                              </w:rPr>
                              <w:t>can not</w:t>
                            </w:r>
                            <w:proofErr w:type="spellEnd"/>
                            <w:r w:rsidRPr="00A43DE2">
                              <w:rPr>
                                <w:rFonts w:ascii="Times" w:eastAsia="PMingLiU" w:hAnsi="Times" w:cs="Times New Roman"/>
                                <w:b/>
                                <w:bCs/>
                                <w:szCs w:val="24"/>
                                <w:lang w:val="en-GB" w:eastAsia="zh-TW"/>
                              </w:rPr>
                              <w:t xml:space="preserve"> be located on the off-sync raster for the cell supporting on-demand SIB1.</w:t>
                            </w:r>
                          </w:p>
                          <w:p w14:paraId="4B62EAEA" w14:textId="77777777" w:rsidR="00327F57" w:rsidRPr="00A43DE2" w:rsidRDefault="00327F57" w:rsidP="00327F57">
                            <w:pPr>
                              <w:rPr>
                                <w:rFonts w:ascii="Times" w:eastAsia="PMingLiU" w:hAnsi="Times" w:cs="Times New Roman"/>
                                <w:b/>
                                <w:bCs/>
                                <w:szCs w:val="24"/>
                                <w:lang w:val="en-GB" w:eastAsia="zh-TW"/>
                              </w:rPr>
                            </w:pPr>
                          </w:p>
                          <w:p w14:paraId="2CDAE475" w14:textId="77777777" w:rsidR="00327F57" w:rsidRPr="00A43DE2" w:rsidRDefault="00327F57" w:rsidP="00327F57">
                            <w:pPr>
                              <w:rPr>
                                <w:rFonts w:ascii="Times" w:eastAsia="PMingLiU" w:hAnsi="Times" w:cs="Times New Roman"/>
                                <w:szCs w:val="24"/>
                                <w:lang w:val="en-GB" w:eastAsia="zh-TW"/>
                              </w:rPr>
                            </w:pPr>
                            <w:r w:rsidRPr="00A43DE2">
                              <w:rPr>
                                <w:rFonts w:ascii="Times" w:eastAsia="PMingLiU" w:hAnsi="Times" w:cs="Times New Roman"/>
                                <w:szCs w:val="24"/>
                                <w:lang w:val="en-GB" w:eastAsia="zh-TW"/>
                              </w:rPr>
                              <w:t xml:space="preserve">Can be located on the off-sync rater: </w:t>
                            </w:r>
                            <w:r w:rsidRPr="00A43DE2">
                              <w:rPr>
                                <w:rFonts w:ascii="Times" w:eastAsia="PMingLiU" w:hAnsi="Times" w:cs="Times New Roman"/>
                                <w:szCs w:val="24"/>
                                <w:highlight w:val="yellow"/>
                                <w:lang w:val="en-GB" w:eastAsia="zh-TW"/>
                              </w:rPr>
                              <w:t>OPPO</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LG</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Huawei</w:t>
                            </w:r>
                            <w:r w:rsidRPr="00A43DE2">
                              <w:rPr>
                                <w:rFonts w:ascii="Times" w:eastAsia="PMingLiU" w:hAnsi="Times" w:cs="Times New Roman"/>
                                <w:szCs w:val="24"/>
                                <w:lang w:val="en-GB" w:eastAsia="zh-TW"/>
                              </w:rPr>
                              <w:t xml:space="preserve">, </w:t>
                            </w:r>
                            <w:proofErr w:type="spellStart"/>
                            <w:r w:rsidRPr="00A43DE2">
                              <w:rPr>
                                <w:rFonts w:ascii="Times" w:eastAsia="PMingLiU" w:hAnsi="Times" w:cs="Times New Roman"/>
                                <w:szCs w:val="24"/>
                                <w:highlight w:val="yellow"/>
                                <w:lang w:val="en-GB" w:eastAsia="zh-TW"/>
                              </w:rPr>
                              <w:t>Futurewei</w:t>
                            </w:r>
                            <w:proofErr w:type="spellEnd"/>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CATT</w:t>
                            </w:r>
                          </w:p>
                          <w:p w14:paraId="647B20FD" w14:textId="77777777" w:rsidR="00327F57" w:rsidRPr="00A43DE2" w:rsidRDefault="00327F57" w:rsidP="00327F57">
                            <w:pPr>
                              <w:rPr>
                                <w:rFonts w:ascii="Times" w:eastAsia="PMingLiU" w:hAnsi="Times" w:cs="Times New Roman"/>
                                <w:szCs w:val="24"/>
                                <w:lang w:val="en-GB" w:eastAsia="zh-TW"/>
                              </w:rPr>
                            </w:pPr>
                          </w:p>
                          <w:p w14:paraId="62AD647F" w14:textId="77777777" w:rsidR="00327F57" w:rsidRPr="00A43DE2" w:rsidRDefault="00327F57" w:rsidP="00327F57">
                            <w:pPr>
                              <w:rPr>
                                <w:rFonts w:ascii="Times" w:eastAsia="PMingLiU" w:hAnsi="Times" w:cs="Times New Roman"/>
                                <w:szCs w:val="24"/>
                                <w:lang w:val="en-GB" w:eastAsia="zh-TW"/>
                              </w:rPr>
                            </w:pPr>
                            <w:r w:rsidRPr="00A43DE2">
                              <w:rPr>
                                <w:rFonts w:ascii="Times" w:eastAsia="PMingLiU" w:hAnsi="Times" w:cs="Times New Roman"/>
                                <w:szCs w:val="24"/>
                                <w:lang w:val="en-GB" w:eastAsia="zh-TW"/>
                              </w:rPr>
                              <w:t xml:space="preserve">Can </w:t>
                            </w:r>
                            <w:r w:rsidRPr="00A43DE2">
                              <w:rPr>
                                <w:rFonts w:ascii="Times" w:eastAsia="PMingLiU" w:hAnsi="Times" w:cs="Times New Roman"/>
                                <w:b/>
                                <w:bCs/>
                                <w:szCs w:val="24"/>
                                <w:u w:val="single"/>
                                <w:lang w:val="en-GB" w:eastAsia="zh-TW"/>
                              </w:rPr>
                              <w:t>not</w:t>
                            </w:r>
                            <w:r w:rsidRPr="00A43DE2">
                              <w:rPr>
                                <w:rFonts w:ascii="Times" w:eastAsia="PMingLiU" w:hAnsi="Times" w:cs="Times New Roman"/>
                                <w:b/>
                                <w:bCs/>
                                <w:szCs w:val="24"/>
                                <w:lang w:val="en-GB" w:eastAsia="zh-TW"/>
                              </w:rPr>
                              <w:t xml:space="preserve"> </w:t>
                            </w:r>
                            <w:r w:rsidRPr="00A43DE2">
                              <w:rPr>
                                <w:rFonts w:ascii="Times" w:eastAsia="PMingLiU" w:hAnsi="Times" w:cs="Times New Roman"/>
                                <w:szCs w:val="24"/>
                                <w:lang w:val="en-GB" w:eastAsia="zh-TW"/>
                              </w:rPr>
                              <w:t xml:space="preserve">be located on the off-sync raster: </w:t>
                            </w:r>
                            <w:r w:rsidRPr="00A43DE2">
                              <w:rPr>
                                <w:rFonts w:ascii="Times" w:eastAsia="PMingLiU" w:hAnsi="Times" w:cs="Times New Roman"/>
                                <w:szCs w:val="24"/>
                                <w:highlight w:val="yellow"/>
                                <w:lang w:val="en-GB" w:eastAsia="zh-TW"/>
                              </w:rPr>
                              <w:t>ZTE</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Samsung</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Nokia</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Lenovo</w:t>
                            </w:r>
                            <w:r w:rsidRPr="00A43DE2">
                              <w:rPr>
                                <w:rFonts w:ascii="Times" w:eastAsia="PMingLiU" w:hAnsi="Times" w:cs="Times New Roman"/>
                                <w:szCs w:val="24"/>
                                <w:lang w:val="en-GB" w:eastAsia="zh-TW"/>
                              </w:rPr>
                              <w:t>,</w:t>
                            </w:r>
                            <w:r w:rsidRPr="00A43DE2">
                              <w:rPr>
                                <w:rFonts w:ascii="Times" w:eastAsia="PMingLiU" w:hAnsi="Times" w:cs="Times New Roman" w:hint="eastAsia"/>
                                <w:szCs w:val="24"/>
                                <w:lang w:val="en-GB" w:eastAsia="zh-TW"/>
                              </w:rPr>
                              <w:t xml:space="preserve"> </w:t>
                            </w:r>
                            <w:proofErr w:type="spellStart"/>
                            <w:r w:rsidRPr="00A43DE2">
                              <w:rPr>
                                <w:rFonts w:ascii="Times" w:eastAsia="PMingLiU" w:hAnsi="Times" w:cs="Times New Roman" w:hint="eastAsia"/>
                                <w:szCs w:val="24"/>
                                <w:highlight w:val="yellow"/>
                                <w:lang w:val="en-GB" w:eastAsia="zh-TW"/>
                              </w:rPr>
                              <w:t>CEW</w:t>
                            </w:r>
                            <w:r w:rsidRPr="00A43DE2">
                              <w:rPr>
                                <w:rFonts w:ascii="Times" w:eastAsia="PMingLiU" w:hAnsi="Times" w:cs="Times New Roman"/>
                                <w:szCs w:val="24"/>
                                <w:highlight w:val="yellow"/>
                                <w:lang w:val="en-GB" w:eastAsia="zh-TW"/>
                              </w:rPr>
                              <w:t>iT</w:t>
                            </w:r>
                            <w:proofErr w:type="spellEnd"/>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Qualcomm</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Ericsson</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Apple</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vivo</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Interdigital</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ETRI</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Panasonic</w:t>
                            </w:r>
                          </w:p>
                          <w:p w14:paraId="30F54D21" w14:textId="77777777" w:rsidR="00327F57" w:rsidRPr="00A43DE2" w:rsidRDefault="00327F57" w:rsidP="00327F57">
                            <w:pPr>
                              <w:rPr>
                                <w:rFonts w:ascii="Times" w:eastAsia="Batang" w:hAnsi="Times" w:cs="Times New Roman"/>
                                <w:szCs w:val="24"/>
                                <w:lang w:val="en-GB" w:eastAsia="x-none"/>
                              </w:rPr>
                            </w:pPr>
                          </w:p>
                        </w:txbxContent>
                      </wps:txbx>
                      <wps:bodyPr rot="0" vert="horz" wrap="square" lIns="91440" tIns="45720" rIns="91440" bIns="45720" anchor="t" anchorCtr="0">
                        <a:spAutoFit/>
                      </wps:bodyPr>
                    </wps:wsp>
                  </a:graphicData>
                </a:graphic>
              </wp:inline>
            </w:drawing>
          </mc:Choice>
          <mc:Fallback>
            <w:pict>
              <v:shape w14:anchorId="0D4D6824" id="_x0000_s1028" type="#_x0000_t202" style="width:44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">
                <v:textbox style="mso-fit-shape-to-text:t">
                  <w:txbxContent>
                    <w:p w14:paraId="3AB86D96" w14:textId="77777777" w:rsidR="00327F57" w:rsidRPr="00A43DE2" w:rsidRDefault="00327F57" w:rsidP="00327F57">
                      <w:pPr>
                        <w:keepNext/>
                        <w:tabs>
                          <w:tab w:val="left" w:pos="432"/>
                          <w:tab w:val="left" w:pos="480"/>
                          <w:tab w:val="left" w:pos="720"/>
                        </w:tabs>
                        <w:spacing w:before="240" w:after="60"/>
                        <w:outlineLvl w:val="2"/>
                        <w:rPr>
                          <w:rFonts w:ascii="Times" w:eastAsia="Batang" w:hAnsi="Times" w:cs="Times"/>
                          <w:b/>
                          <w:bCs/>
                          <w:iCs/>
                          <w:color w:val="000000"/>
                          <w:szCs w:val="20"/>
                          <w:u w:val="single"/>
                          <w:lang w:val="en-GB" w:eastAsia="zh-TW"/>
                        </w:rPr>
                      </w:pPr>
                      <w:r w:rsidRPr="00A43DE2">
                        <w:rPr>
                          <w:rFonts w:ascii="Times" w:eastAsia="Batang" w:hAnsi="Times" w:cs="Times"/>
                          <w:b/>
                          <w:bCs/>
                          <w:iCs/>
                          <w:color w:val="000000"/>
                          <w:szCs w:val="20"/>
                          <w:u w:val="single"/>
                          <w:lang w:val="en-GB" w:eastAsia="zh-TW"/>
                        </w:rPr>
                        <w:t>FL Proposal 4-2-1</w:t>
                      </w:r>
                    </w:p>
                    <w:p w14:paraId="5050EB62" w14:textId="77777777" w:rsidR="00327F57" w:rsidRPr="00A43DE2" w:rsidRDefault="00327F57" w:rsidP="00327F57">
                      <w:pPr>
                        <w:rPr>
                          <w:rFonts w:ascii="Times" w:eastAsia="PMingLiU" w:hAnsi="Times" w:cs="Times New Roman"/>
                          <w:b/>
                          <w:bCs/>
                          <w:szCs w:val="24"/>
                          <w:lang w:val="en-GB" w:eastAsia="zh-TW"/>
                        </w:rPr>
                      </w:pPr>
                      <w:r w:rsidRPr="00A43DE2">
                        <w:rPr>
                          <w:rFonts w:ascii="Times" w:eastAsia="PMingLiU" w:hAnsi="Times" w:cs="Times New Roman"/>
                          <w:b/>
                          <w:bCs/>
                          <w:szCs w:val="24"/>
                          <w:lang w:val="en-GB" w:eastAsia="zh-TW"/>
                        </w:rPr>
                        <w:t xml:space="preserve">SSB transmission </w:t>
                      </w:r>
                      <w:proofErr w:type="spellStart"/>
                      <w:r w:rsidRPr="00A43DE2">
                        <w:rPr>
                          <w:rFonts w:ascii="Times" w:eastAsia="PMingLiU" w:hAnsi="Times" w:cs="Times New Roman"/>
                          <w:b/>
                          <w:bCs/>
                          <w:szCs w:val="24"/>
                          <w:lang w:val="en-GB" w:eastAsia="zh-TW"/>
                        </w:rPr>
                        <w:t>can not</w:t>
                      </w:r>
                      <w:proofErr w:type="spellEnd"/>
                      <w:r w:rsidRPr="00A43DE2">
                        <w:rPr>
                          <w:rFonts w:ascii="Times" w:eastAsia="PMingLiU" w:hAnsi="Times" w:cs="Times New Roman"/>
                          <w:b/>
                          <w:bCs/>
                          <w:szCs w:val="24"/>
                          <w:lang w:val="en-GB" w:eastAsia="zh-TW"/>
                        </w:rPr>
                        <w:t xml:space="preserve"> be located on the off-sync raster for the cell supporting on-demand SIB1.</w:t>
                      </w:r>
                    </w:p>
                    <w:p w14:paraId="4B62EAEA" w14:textId="77777777" w:rsidR="00327F57" w:rsidRPr="00A43DE2" w:rsidRDefault="00327F57" w:rsidP="00327F57">
                      <w:pPr>
                        <w:rPr>
                          <w:rFonts w:ascii="Times" w:eastAsia="PMingLiU" w:hAnsi="Times" w:cs="Times New Roman"/>
                          <w:b/>
                          <w:bCs/>
                          <w:szCs w:val="24"/>
                          <w:lang w:val="en-GB" w:eastAsia="zh-TW"/>
                        </w:rPr>
                      </w:pPr>
                    </w:p>
                    <w:p w14:paraId="2CDAE475" w14:textId="77777777" w:rsidR="00327F57" w:rsidRPr="00A43DE2" w:rsidRDefault="00327F57" w:rsidP="00327F57">
                      <w:pPr>
                        <w:rPr>
                          <w:rFonts w:ascii="Times" w:eastAsia="PMingLiU" w:hAnsi="Times" w:cs="Times New Roman"/>
                          <w:szCs w:val="24"/>
                          <w:lang w:val="en-GB" w:eastAsia="zh-TW"/>
                        </w:rPr>
                      </w:pPr>
                      <w:r w:rsidRPr="00A43DE2">
                        <w:rPr>
                          <w:rFonts w:ascii="Times" w:eastAsia="PMingLiU" w:hAnsi="Times" w:cs="Times New Roman"/>
                          <w:szCs w:val="24"/>
                          <w:lang w:val="en-GB" w:eastAsia="zh-TW"/>
                        </w:rPr>
                        <w:t xml:space="preserve">Can be located on the off-sync rater: </w:t>
                      </w:r>
                      <w:r w:rsidRPr="00A43DE2">
                        <w:rPr>
                          <w:rFonts w:ascii="Times" w:eastAsia="PMingLiU" w:hAnsi="Times" w:cs="Times New Roman"/>
                          <w:szCs w:val="24"/>
                          <w:highlight w:val="yellow"/>
                          <w:lang w:val="en-GB" w:eastAsia="zh-TW"/>
                        </w:rPr>
                        <w:t>OPPO</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LG</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Huawei</w:t>
                      </w:r>
                      <w:r w:rsidRPr="00A43DE2">
                        <w:rPr>
                          <w:rFonts w:ascii="Times" w:eastAsia="PMingLiU" w:hAnsi="Times" w:cs="Times New Roman"/>
                          <w:szCs w:val="24"/>
                          <w:lang w:val="en-GB" w:eastAsia="zh-TW"/>
                        </w:rPr>
                        <w:t xml:space="preserve">, </w:t>
                      </w:r>
                      <w:proofErr w:type="spellStart"/>
                      <w:r w:rsidRPr="00A43DE2">
                        <w:rPr>
                          <w:rFonts w:ascii="Times" w:eastAsia="PMingLiU" w:hAnsi="Times" w:cs="Times New Roman"/>
                          <w:szCs w:val="24"/>
                          <w:highlight w:val="yellow"/>
                          <w:lang w:val="en-GB" w:eastAsia="zh-TW"/>
                        </w:rPr>
                        <w:t>Futurewei</w:t>
                      </w:r>
                      <w:proofErr w:type="spellEnd"/>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CATT</w:t>
                      </w:r>
                    </w:p>
                    <w:p w14:paraId="647B20FD" w14:textId="77777777" w:rsidR="00327F57" w:rsidRPr="00A43DE2" w:rsidRDefault="00327F57" w:rsidP="00327F57">
                      <w:pPr>
                        <w:rPr>
                          <w:rFonts w:ascii="Times" w:eastAsia="PMingLiU" w:hAnsi="Times" w:cs="Times New Roman"/>
                          <w:szCs w:val="24"/>
                          <w:lang w:val="en-GB" w:eastAsia="zh-TW"/>
                        </w:rPr>
                      </w:pPr>
                    </w:p>
                    <w:p w14:paraId="62AD647F" w14:textId="77777777" w:rsidR="00327F57" w:rsidRPr="00A43DE2" w:rsidRDefault="00327F57" w:rsidP="00327F57">
                      <w:pPr>
                        <w:rPr>
                          <w:rFonts w:ascii="Times" w:eastAsia="PMingLiU" w:hAnsi="Times" w:cs="Times New Roman"/>
                          <w:szCs w:val="24"/>
                          <w:lang w:val="en-GB" w:eastAsia="zh-TW"/>
                        </w:rPr>
                      </w:pPr>
                      <w:r w:rsidRPr="00A43DE2">
                        <w:rPr>
                          <w:rFonts w:ascii="Times" w:eastAsia="PMingLiU" w:hAnsi="Times" w:cs="Times New Roman"/>
                          <w:szCs w:val="24"/>
                          <w:lang w:val="en-GB" w:eastAsia="zh-TW"/>
                        </w:rPr>
                        <w:t xml:space="preserve">Can </w:t>
                      </w:r>
                      <w:r w:rsidRPr="00A43DE2">
                        <w:rPr>
                          <w:rFonts w:ascii="Times" w:eastAsia="PMingLiU" w:hAnsi="Times" w:cs="Times New Roman"/>
                          <w:b/>
                          <w:bCs/>
                          <w:szCs w:val="24"/>
                          <w:u w:val="single"/>
                          <w:lang w:val="en-GB" w:eastAsia="zh-TW"/>
                        </w:rPr>
                        <w:t>not</w:t>
                      </w:r>
                      <w:r w:rsidRPr="00A43DE2">
                        <w:rPr>
                          <w:rFonts w:ascii="Times" w:eastAsia="PMingLiU" w:hAnsi="Times" w:cs="Times New Roman"/>
                          <w:b/>
                          <w:bCs/>
                          <w:szCs w:val="24"/>
                          <w:lang w:val="en-GB" w:eastAsia="zh-TW"/>
                        </w:rPr>
                        <w:t xml:space="preserve"> </w:t>
                      </w:r>
                      <w:r w:rsidRPr="00A43DE2">
                        <w:rPr>
                          <w:rFonts w:ascii="Times" w:eastAsia="PMingLiU" w:hAnsi="Times" w:cs="Times New Roman"/>
                          <w:szCs w:val="24"/>
                          <w:lang w:val="en-GB" w:eastAsia="zh-TW"/>
                        </w:rPr>
                        <w:t xml:space="preserve">be located on the off-sync raster: </w:t>
                      </w:r>
                      <w:r w:rsidRPr="00A43DE2">
                        <w:rPr>
                          <w:rFonts w:ascii="Times" w:eastAsia="PMingLiU" w:hAnsi="Times" w:cs="Times New Roman"/>
                          <w:szCs w:val="24"/>
                          <w:highlight w:val="yellow"/>
                          <w:lang w:val="en-GB" w:eastAsia="zh-TW"/>
                        </w:rPr>
                        <w:t>ZTE</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Samsung</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Nokia</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Lenovo</w:t>
                      </w:r>
                      <w:r w:rsidRPr="00A43DE2">
                        <w:rPr>
                          <w:rFonts w:ascii="Times" w:eastAsia="PMingLiU" w:hAnsi="Times" w:cs="Times New Roman"/>
                          <w:szCs w:val="24"/>
                          <w:lang w:val="en-GB" w:eastAsia="zh-TW"/>
                        </w:rPr>
                        <w:t>,</w:t>
                      </w:r>
                      <w:r w:rsidRPr="00A43DE2">
                        <w:rPr>
                          <w:rFonts w:ascii="Times" w:eastAsia="PMingLiU" w:hAnsi="Times" w:cs="Times New Roman" w:hint="eastAsia"/>
                          <w:szCs w:val="24"/>
                          <w:lang w:val="en-GB" w:eastAsia="zh-TW"/>
                        </w:rPr>
                        <w:t xml:space="preserve"> </w:t>
                      </w:r>
                      <w:proofErr w:type="spellStart"/>
                      <w:r w:rsidRPr="00A43DE2">
                        <w:rPr>
                          <w:rFonts w:ascii="Times" w:eastAsia="PMingLiU" w:hAnsi="Times" w:cs="Times New Roman" w:hint="eastAsia"/>
                          <w:szCs w:val="24"/>
                          <w:highlight w:val="yellow"/>
                          <w:lang w:val="en-GB" w:eastAsia="zh-TW"/>
                        </w:rPr>
                        <w:t>CEW</w:t>
                      </w:r>
                      <w:r w:rsidRPr="00A43DE2">
                        <w:rPr>
                          <w:rFonts w:ascii="Times" w:eastAsia="PMingLiU" w:hAnsi="Times" w:cs="Times New Roman"/>
                          <w:szCs w:val="24"/>
                          <w:highlight w:val="yellow"/>
                          <w:lang w:val="en-GB" w:eastAsia="zh-TW"/>
                        </w:rPr>
                        <w:t>iT</w:t>
                      </w:r>
                      <w:proofErr w:type="spellEnd"/>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Qualcomm</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Ericsson</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Apple</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vivo</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Interdigital</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ETRI</w:t>
                      </w:r>
                      <w:r w:rsidRPr="00A43DE2">
                        <w:rPr>
                          <w:rFonts w:ascii="Times" w:eastAsia="PMingLiU" w:hAnsi="Times" w:cs="Times New Roman"/>
                          <w:szCs w:val="24"/>
                          <w:lang w:val="en-GB" w:eastAsia="zh-TW"/>
                        </w:rPr>
                        <w:t xml:space="preserve">, </w:t>
                      </w:r>
                      <w:r w:rsidRPr="00A43DE2">
                        <w:rPr>
                          <w:rFonts w:ascii="Times" w:eastAsia="PMingLiU" w:hAnsi="Times" w:cs="Times New Roman"/>
                          <w:szCs w:val="24"/>
                          <w:highlight w:val="yellow"/>
                          <w:lang w:val="en-GB" w:eastAsia="zh-TW"/>
                        </w:rPr>
                        <w:t>Panasonic</w:t>
                      </w:r>
                    </w:p>
                    <w:p w14:paraId="30F54D21" w14:textId="77777777" w:rsidR="00327F57" w:rsidRPr="00A43DE2" w:rsidRDefault="00327F57" w:rsidP="00327F57">
                      <w:pPr>
                        <w:rPr>
                          <w:rFonts w:ascii="Times" w:eastAsia="Batang" w:hAnsi="Times" w:cs="Times New Roman"/>
                          <w:szCs w:val="24"/>
                          <w:lang w:val="en-GB" w:eastAsia="x-none"/>
                        </w:rPr>
                      </w:pPr>
                    </w:p>
                  </w:txbxContent>
                </v:textbox>
                <w10:anchorlock/>
              </v:shape>
            </w:pict>
          </mc:Fallback>
        </mc:AlternateContent>
      </w:r>
    </w:p>
    <w:p w14:paraId="63289E12" w14:textId="77777777" w:rsidR="002A6462" w:rsidRDefault="002A6462" w:rsidP="00E55390">
      <w:pPr>
        <w:rPr>
          <w:lang w:val="en-GB" w:eastAsia="ja-JP"/>
        </w:rPr>
      </w:pPr>
    </w:p>
    <w:p w14:paraId="1A36CB64" w14:textId="5133ACEA" w:rsidR="00C44A55" w:rsidRDefault="00183856" w:rsidP="0068582B">
      <w:pPr>
        <w:pStyle w:val="BodyText"/>
      </w:pPr>
      <w:r>
        <w:t xml:space="preserve">If the SSB </w:t>
      </w:r>
      <w:r w:rsidR="009D7972">
        <w:t xml:space="preserve">of a NES cell </w:t>
      </w:r>
      <w:r>
        <w:t xml:space="preserve">is off </w:t>
      </w:r>
      <w:r w:rsidR="00415548">
        <w:t xml:space="preserve">the </w:t>
      </w:r>
      <w:r>
        <w:t>synch</w:t>
      </w:r>
      <w:r w:rsidR="00415548">
        <w:t>ronization</w:t>
      </w:r>
      <w:r>
        <w:t xml:space="preserve"> raster, a UE cannot find </w:t>
      </w:r>
      <w:r w:rsidR="009D7972">
        <w:t xml:space="preserve">it without </w:t>
      </w:r>
      <w:r>
        <w:t xml:space="preserve">the UL WUS configuration. This is an implicit barring strategy. However, several barring methods </w:t>
      </w:r>
      <w:r w:rsidR="00503C84">
        <w:t xml:space="preserve">are </w:t>
      </w:r>
      <w:r>
        <w:t xml:space="preserve">already </w:t>
      </w:r>
      <w:r w:rsidR="00503C84">
        <w:t xml:space="preserve">discussed in </w:t>
      </w:r>
      <w:proofErr w:type="gramStart"/>
      <w:r w:rsidR="00503C84">
        <w:t>RAN2</w:t>
      </w:r>
      <w:proofErr w:type="gramEnd"/>
      <w:r w:rsidR="00503C84">
        <w:t xml:space="preserve"> </w:t>
      </w:r>
      <w:r>
        <w:t>and they are sufficient for the operation of the OD-SIB1 feature.</w:t>
      </w:r>
      <w:r w:rsidR="001027B6">
        <w:t xml:space="preserve"> </w:t>
      </w:r>
    </w:p>
    <w:p w14:paraId="3E1B2D5A" w14:textId="3384F29F" w:rsidR="00183856" w:rsidRDefault="008210CE" w:rsidP="0068582B">
      <w:pPr>
        <w:pStyle w:val="BodyText"/>
      </w:pPr>
      <w:r>
        <w:t>Another aspect is that t</w:t>
      </w:r>
      <w:r w:rsidR="008A5AF8">
        <w:t xml:space="preserve">he </w:t>
      </w:r>
      <w:r w:rsidR="00811C89">
        <w:t xml:space="preserve">procedures for </w:t>
      </w:r>
      <w:r w:rsidR="008A5AF8">
        <w:t>int</w:t>
      </w:r>
      <w:r w:rsidR="00811C89">
        <w:t xml:space="preserve">er-cell </w:t>
      </w:r>
      <w:r w:rsidR="008A5AF8">
        <w:t>measurement</w:t>
      </w:r>
      <w:r w:rsidR="00811C89">
        <w:t>s</w:t>
      </w:r>
      <w:r w:rsidR="009440D2">
        <w:t xml:space="preserve"> </w:t>
      </w:r>
      <w:r w:rsidR="00811C89">
        <w:t>become</w:t>
      </w:r>
      <w:r w:rsidR="000534C6">
        <w:t>s</w:t>
      </w:r>
      <w:r w:rsidR="00811C89">
        <w:t xml:space="preserve"> more complicated when SSBs </w:t>
      </w:r>
      <w:r w:rsidR="009440D2">
        <w:t>are off</w:t>
      </w:r>
      <w:r>
        <w:t xml:space="preserve"> </w:t>
      </w:r>
      <w:r w:rsidR="00AD5BF2">
        <w:t xml:space="preserve">the </w:t>
      </w:r>
      <w:r w:rsidR="009440D2">
        <w:t>synch raster</w:t>
      </w:r>
      <w:r w:rsidR="00AD5BF2">
        <w:t>:</w:t>
      </w:r>
      <w:r w:rsidR="00BA4D8C">
        <w:t xml:space="preserve"> </w:t>
      </w:r>
      <w:r w:rsidR="00BC1EB6">
        <w:t xml:space="preserve">An idle UE cannot just search the synchronization grid for </w:t>
      </w:r>
      <w:r w:rsidR="005646B4">
        <w:t xml:space="preserve">reselection candidates, it </w:t>
      </w:r>
      <w:proofErr w:type="gramStart"/>
      <w:r w:rsidR="005646B4">
        <w:t>has to</w:t>
      </w:r>
      <w:proofErr w:type="gramEnd"/>
      <w:r w:rsidR="005646B4">
        <w:t xml:space="preserve"> take additional steps to </w:t>
      </w:r>
      <w:r w:rsidR="00437A0B">
        <w:t xml:space="preserve">first </w:t>
      </w:r>
      <w:r w:rsidR="005646B4">
        <w:t xml:space="preserve">acquire UL WUS config, </w:t>
      </w:r>
      <w:r w:rsidR="001425F8">
        <w:t xml:space="preserve">and </w:t>
      </w:r>
      <w:r w:rsidR="005646B4">
        <w:t>t</w:t>
      </w:r>
      <w:r w:rsidR="00437A0B">
        <w:t xml:space="preserve">hen search </w:t>
      </w:r>
      <w:r w:rsidR="001425F8">
        <w:t>both the synchronization raster and additional frequencies</w:t>
      </w:r>
      <w:r w:rsidR="00C709FB">
        <w:t>.</w:t>
      </w:r>
    </w:p>
    <w:p w14:paraId="4164FA44" w14:textId="091CE66E" w:rsidR="00C41E7D" w:rsidRDefault="000534C6" w:rsidP="0068582B">
      <w:pPr>
        <w:pStyle w:val="Observation"/>
      </w:pPr>
      <w:bookmarkStart w:id="10" w:name="_Toc189817504"/>
      <w:r>
        <w:t>The procedures for inter-cell measurements become more complicated when SSB</w:t>
      </w:r>
      <w:r w:rsidR="001C61EA">
        <w:t>s are off the synchronization raster.</w:t>
      </w:r>
      <w:bookmarkEnd w:id="10"/>
    </w:p>
    <w:p w14:paraId="1AA79C4D" w14:textId="45CE9D72" w:rsidR="00D64BA9" w:rsidRDefault="00A34418" w:rsidP="0068582B">
      <w:pPr>
        <w:pStyle w:val="BodyText"/>
      </w:pPr>
      <w:r>
        <w:t>R</w:t>
      </w:r>
      <w:r w:rsidR="00D64BA9">
        <w:t>estricting NES cell SSBs to the synchronization raster simplifies the transition of the NES Cell to the operation with periodic SIB1 transmission.</w:t>
      </w:r>
      <w:r w:rsidR="00C41E7D">
        <w:t xml:space="preserve"> </w:t>
      </w:r>
    </w:p>
    <w:p w14:paraId="499ABE84" w14:textId="54F5CEB3" w:rsidR="00C41E7D" w:rsidRDefault="00975DD1" w:rsidP="001519FE">
      <w:pPr>
        <w:pStyle w:val="Observation"/>
      </w:pPr>
      <w:bookmarkStart w:id="11" w:name="_Toc189817505"/>
      <w:r>
        <w:t xml:space="preserve">Restricting the SSBs </w:t>
      </w:r>
      <w:r w:rsidR="000B461D">
        <w:t xml:space="preserve">of cells supporting on-demand SIB1 to the synchronization raster simplifies transition between on-demand SIB1 mode of operation and </w:t>
      </w:r>
      <w:r w:rsidR="001519FE">
        <w:t xml:space="preserve">operation with </w:t>
      </w:r>
      <w:r w:rsidR="000B461D">
        <w:t xml:space="preserve">periodic SIB1 </w:t>
      </w:r>
      <w:r w:rsidR="006F7608">
        <w:t>provisioning.</w:t>
      </w:r>
      <w:bookmarkEnd w:id="11"/>
    </w:p>
    <w:p w14:paraId="1218B815" w14:textId="55950B17" w:rsidR="00C41E7D" w:rsidRDefault="00C41E7D" w:rsidP="0045021B">
      <w:pPr>
        <w:pStyle w:val="BodyText"/>
      </w:pPr>
      <w:r>
        <w:t xml:space="preserve">In the interest to minimize the specification impact, we </w:t>
      </w:r>
      <w:r w:rsidR="0003097F">
        <w:t>propose</w:t>
      </w:r>
      <w:r>
        <w:t xml:space="preserve"> to limit </w:t>
      </w:r>
      <w:r w:rsidR="007B29B9">
        <w:t>NES cell SSBs to the synchronization raster.</w:t>
      </w:r>
    </w:p>
    <w:p w14:paraId="2D2602CD" w14:textId="1E8CA331" w:rsidR="00AE64F1" w:rsidRPr="007B29B9" w:rsidRDefault="00452C84" w:rsidP="00DC304C">
      <w:pPr>
        <w:pStyle w:val="Proposal"/>
        <w:rPr>
          <w:color w:val="FF0000"/>
        </w:rPr>
      </w:pPr>
      <w:bookmarkStart w:id="12" w:name="_Toc189817518"/>
      <w:r>
        <w:t xml:space="preserve">SSBs of </w:t>
      </w:r>
      <w:r w:rsidR="00E14FF2">
        <w:t xml:space="preserve">a </w:t>
      </w:r>
      <w:r>
        <w:t xml:space="preserve">cell </w:t>
      </w:r>
      <w:r w:rsidR="001519FE">
        <w:t xml:space="preserve">supporting on-demand </w:t>
      </w:r>
      <w:r w:rsidR="00E14FF2">
        <w:t xml:space="preserve">OD-SIB1 are on the </w:t>
      </w:r>
      <w:r w:rsidR="00DC304C">
        <w:t>synchronization raster.</w:t>
      </w:r>
      <w:bookmarkStart w:id="13" w:name="_Toc189233819"/>
      <w:bookmarkEnd w:id="13"/>
      <w:bookmarkEnd w:id="12"/>
    </w:p>
    <w:p w14:paraId="0B547007" w14:textId="79783EB2" w:rsidR="00665A11" w:rsidRDefault="00665A11" w:rsidP="00665A11">
      <w:pPr>
        <w:pStyle w:val="Heading2"/>
      </w:pPr>
      <w:r w:rsidRPr="03DB954F">
        <w:rPr>
          <w:lang w:val="en-US"/>
        </w:rPr>
        <w:t>2.</w:t>
      </w:r>
      <w:r>
        <w:rPr>
          <w:lang w:val="en-US"/>
        </w:rPr>
        <w:t>3</w:t>
      </w:r>
      <w:r>
        <w:tab/>
      </w:r>
      <w:r w:rsidRPr="03DB954F">
        <w:rPr>
          <w:lang w:val="en-US"/>
        </w:rPr>
        <w:t>Time</w:t>
      </w:r>
      <w:r>
        <w:rPr>
          <w:lang w:val="en-US"/>
        </w:rPr>
        <w:t>-</w:t>
      </w:r>
      <w:r w:rsidRPr="03DB954F">
        <w:rPr>
          <w:lang w:val="en-US"/>
        </w:rPr>
        <w:t xml:space="preserve">domain </w:t>
      </w:r>
      <w:r>
        <w:rPr>
          <w:lang w:val="en-US"/>
        </w:rPr>
        <w:t>aspects of OD-SIB1 delivery</w:t>
      </w:r>
    </w:p>
    <w:p w14:paraId="415A7ABC" w14:textId="77777777" w:rsidR="00665A11" w:rsidRDefault="00665A11" w:rsidP="00665A11">
      <w:pPr>
        <w:rPr>
          <w:lang w:val="en-GB" w:eastAsia="ja-JP"/>
        </w:rPr>
      </w:pPr>
      <w:r w:rsidRPr="002D5230">
        <w:rPr>
          <w:noProof/>
          <w:lang w:val="en-GB" w:eastAsia="ja-JP"/>
        </w:rPr>
        <mc:AlternateContent>
          <mc:Choice Requires="wps">
            <w:drawing>
              <wp:anchor distT="45720" distB="45720" distL="114300" distR="114300" simplePos="0" relativeHeight="251658240" behindDoc="0" locked="0" layoutInCell="1" allowOverlap="1" wp14:anchorId="5A069198" wp14:editId="490C59E5">
                <wp:simplePos x="0" y="0"/>
                <wp:positionH relativeFrom="margin">
                  <wp:posOffset>-3175</wp:posOffset>
                </wp:positionH>
                <wp:positionV relativeFrom="paragraph">
                  <wp:posOffset>329565</wp:posOffset>
                </wp:positionV>
                <wp:extent cx="6096635" cy="1404620"/>
                <wp:effectExtent l="0" t="0" r="18415"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1F6CA89C" w14:textId="77777777" w:rsidR="008A6EF7" w:rsidRPr="00757750" w:rsidRDefault="008A6EF7" w:rsidP="008A6EF7">
                            <w:pPr>
                              <w:rPr>
                                <w:b/>
                                <w:bCs/>
                                <w:lang w:val="en-GB" w:eastAsia="ja-JP"/>
                              </w:rPr>
                            </w:pPr>
                            <w:r w:rsidRPr="00757750">
                              <w:rPr>
                                <w:b/>
                                <w:bCs/>
                                <w:highlight w:val="green"/>
                                <w:lang w:val="en-GB" w:eastAsia="ja-JP"/>
                              </w:rPr>
                              <w:t>RAN1#119 Agreement</w:t>
                            </w:r>
                          </w:p>
                          <w:p w14:paraId="268D376C" w14:textId="77777777" w:rsidR="008A6EF7" w:rsidRDefault="008A6EF7" w:rsidP="008A6EF7">
                            <w:pPr>
                              <w:rPr>
                                <w:lang w:val="en-GB" w:eastAsia="ja-JP"/>
                              </w:rPr>
                            </w:pPr>
                            <w:r w:rsidRPr="00757750">
                              <w:rPr>
                                <w:lang w:val="en-GB" w:eastAsia="ja-JP"/>
                              </w:rPr>
                              <w:t>The reference time point to determine the window starting time for on-demand SIB1 is based on the RAR window for UL WUS wherein UE successfully received a RAR.</w:t>
                            </w:r>
                          </w:p>
                          <w:p w14:paraId="12940068" w14:textId="77777777" w:rsidR="008A6EF7" w:rsidRPr="004B6555" w:rsidRDefault="008A6EF7" w:rsidP="008A6EF7">
                            <w:pPr>
                              <w:pStyle w:val="ListParagraph"/>
                              <w:numPr>
                                <w:ilvl w:val="0"/>
                                <w:numId w:val="38"/>
                              </w:numPr>
                              <w:rPr>
                                <w:lang w:val="en-GB" w:eastAsia="ja-JP"/>
                              </w:rPr>
                            </w:pPr>
                            <w:r w:rsidRPr="004B6555">
                              <w:rPr>
                                <w:lang w:val="en-GB" w:eastAsia="ja-JP"/>
                              </w:rPr>
                              <w:t>FFS: Use starting or ending slot of the RAR window as reference time</w:t>
                            </w:r>
                          </w:p>
                          <w:p w14:paraId="23F23F21" w14:textId="77777777" w:rsidR="008A6EF7" w:rsidRDefault="008A6EF7" w:rsidP="008F3C8A">
                            <w:pPr>
                              <w:rPr>
                                <w:b/>
                                <w:bCs/>
                                <w:highlight w:val="green"/>
                                <w:lang w:val="en-GB"/>
                              </w:rPr>
                            </w:pPr>
                          </w:p>
                          <w:p w14:paraId="6F30800C" w14:textId="2D69ABF7" w:rsidR="008F3C8A" w:rsidRPr="008F3C8A" w:rsidRDefault="008F3C8A" w:rsidP="008F3C8A">
                            <w:pPr>
                              <w:rPr>
                                <w:b/>
                                <w:bCs/>
                                <w:lang w:val="en-GB"/>
                              </w:rPr>
                            </w:pPr>
                            <w:r w:rsidRPr="008F3C8A">
                              <w:rPr>
                                <w:b/>
                                <w:bCs/>
                                <w:highlight w:val="green"/>
                                <w:lang w:val="en-GB"/>
                              </w:rPr>
                              <w:t>RAN1#119 Agreement</w:t>
                            </w:r>
                          </w:p>
                          <w:p w14:paraId="32AD4DD6" w14:textId="77777777" w:rsidR="008F3C8A" w:rsidRPr="008F3C8A" w:rsidRDefault="008F3C8A" w:rsidP="008F3C8A">
                            <w:pPr>
                              <w:rPr>
                                <w:lang w:val="en-GB"/>
                              </w:rPr>
                            </w:pPr>
                            <w:r w:rsidRPr="008F3C8A">
                              <w:rPr>
                                <w:lang w:val="en-GB"/>
                              </w:rPr>
                              <w:t>The duration of the time window for on-demand SIB1 is indicated in the UL WUS configuration.</w:t>
                            </w:r>
                          </w:p>
                          <w:p w14:paraId="3D8FDFC9" w14:textId="77777777" w:rsidR="008F3C8A" w:rsidRPr="008F3C8A" w:rsidRDefault="008F3C8A" w:rsidP="008F3C8A">
                            <w:pPr>
                              <w:rPr>
                                <w:lang w:val="en-GB"/>
                              </w:rPr>
                            </w:pPr>
                            <w:r w:rsidRPr="008F3C8A">
                              <w:rPr>
                                <w:lang w:val="en-GB"/>
                              </w:rPr>
                              <w:t>-</w:t>
                            </w:r>
                            <w:r w:rsidRPr="008F3C8A">
                              <w:rPr>
                                <w:lang w:val="en-GB"/>
                              </w:rPr>
                              <w:tab/>
                              <w:t>Unit of the duration is in slot</w:t>
                            </w:r>
                          </w:p>
                          <w:p w14:paraId="73DDE3FE" w14:textId="53890214" w:rsidR="008F3C8A" w:rsidRDefault="008F3C8A" w:rsidP="008F3C8A">
                            <w:pPr>
                              <w:rPr>
                                <w:lang w:val="en-GB"/>
                              </w:rPr>
                            </w:pPr>
                            <w:r w:rsidRPr="008F3C8A">
                              <w:rPr>
                                <w:lang w:val="en-GB"/>
                              </w:rPr>
                              <w:t>-</w:t>
                            </w:r>
                            <w:r w:rsidRPr="008F3C8A">
                              <w:rPr>
                                <w:lang w:val="en-GB"/>
                              </w:rPr>
                              <w:tab/>
                              <w:t>FFS: Starting time</w:t>
                            </w:r>
                          </w:p>
                          <w:p w14:paraId="1AC1793A" w14:textId="77777777" w:rsidR="00665A11" w:rsidRPr="00F649A8" w:rsidRDefault="00665A11" w:rsidP="00665A1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69198" id="_x0000_s1029" type="#_x0000_t202" style="position:absolute;margin-left:-.25pt;margin-top:25.95pt;width:480.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hI9Fw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">
                <v:textbox style="mso-fit-shape-to-text:t">
                  <w:txbxContent>
                    <w:p w14:paraId="1F6CA89C" w14:textId="77777777" w:rsidR="008A6EF7" w:rsidRPr="00757750" w:rsidRDefault="008A6EF7" w:rsidP="008A6EF7">
                      <w:pPr>
                        <w:rPr>
                          <w:b/>
                          <w:bCs/>
                          <w:lang w:val="en-GB" w:eastAsia="ja-JP"/>
                        </w:rPr>
                      </w:pPr>
                      <w:r w:rsidRPr="00757750">
                        <w:rPr>
                          <w:b/>
                          <w:bCs/>
                          <w:highlight w:val="green"/>
                          <w:lang w:val="en-GB" w:eastAsia="ja-JP"/>
                        </w:rPr>
                        <w:t>RAN1#119 Agreement</w:t>
                      </w:r>
                    </w:p>
                    <w:p w14:paraId="268D376C" w14:textId="77777777" w:rsidR="008A6EF7" w:rsidRDefault="008A6EF7" w:rsidP="008A6EF7">
                      <w:pPr>
                        <w:rPr>
                          <w:lang w:val="en-GB" w:eastAsia="ja-JP"/>
                        </w:rPr>
                      </w:pPr>
                      <w:r w:rsidRPr="00757750">
                        <w:rPr>
                          <w:lang w:val="en-GB" w:eastAsia="ja-JP"/>
                        </w:rPr>
                        <w:t>The reference time point to determine the window starting time for on-demand SIB1 is based on the RAR window for UL WUS wherein UE successfully received a RAR.</w:t>
                      </w:r>
                    </w:p>
                    <w:p w14:paraId="12940068" w14:textId="77777777" w:rsidR="008A6EF7" w:rsidRPr="004B6555" w:rsidRDefault="008A6EF7" w:rsidP="008A6EF7">
                      <w:pPr>
                        <w:pStyle w:val="ListParagraph"/>
                        <w:numPr>
                          <w:ilvl w:val="0"/>
                          <w:numId w:val="38"/>
                        </w:numPr>
                        <w:rPr>
                          <w:lang w:val="en-GB" w:eastAsia="ja-JP"/>
                        </w:rPr>
                      </w:pPr>
                      <w:r w:rsidRPr="004B6555">
                        <w:rPr>
                          <w:lang w:val="en-GB" w:eastAsia="ja-JP"/>
                        </w:rPr>
                        <w:t>FFS: Use starting or ending slot of the RAR window as reference time</w:t>
                      </w:r>
                    </w:p>
                    <w:p w14:paraId="23F23F21" w14:textId="77777777" w:rsidR="008A6EF7" w:rsidRDefault="008A6EF7" w:rsidP="008F3C8A">
                      <w:pPr>
                        <w:rPr>
                          <w:b/>
                          <w:bCs/>
                          <w:highlight w:val="green"/>
                          <w:lang w:val="en-GB"/>
                        </w:rPr>
                      </w:pPr>
                    </w:p>
                    <w:p w14:paraId="6F30800C" w14:textId="2D69ABF7" w:rsidR="008F3C8A" w:rsidRPr="008F3C8A" w:rsidRDefault="008F3C8A" w:rsidP="008F3C8A">
                      <w:pPr>
                        <w:rPr>
                          <w:b/>
                          <w:bCs/>
                          <w:lang w:val="en-GB"/>
                        </w:rPr>
                      </w:pPr>
                      <w:r w:rsidRPr="008F3C8A">
                        <w:rPr>
                          <w:b/>
                          <w:bCs/>
                          <w:highlight w:val="green"/>
                          <w:lang w:val="en-GB"/>
                        </w:rPr>
                        <w:t>RAN1#119 Agreement</w:t>
                      </w:r>
                    </w:p>
                    <w:p w14:paraId="32AD4DD6" w14:textId="77777777" w:rsidR="008F3C8A" w:rsidRPr="008F3C8A" w:rsidRDefault="008F3C8A" w:rsidP="008F3C8A">
                      <w:pPr>
                        <w:rPr>
                          <w:lang w:val="en-GB"/>
                        </w:rPr>
                      </w:pPr>
                      <w:r w:rsidRPr="008F3C8A">
                        <w:rPr>
                          <w:lang w:val="en-GB"/>
                        </w:rPr>
                        <w:t>The duration of the time window for on-demand SIB1 is indicated in the UL WUS configuration.</w:t>
                      </w:r>
                    </w:p>
                    <w:p w14:paraId="3D8FDFC9" w14:textId="77777777" w:rsidR="008F3C8A" w:rsidRPr="008F3C8A" w:rsidRDefault="008F3C8A" w:rsidP="008F3C8A">
                      <w:pPr>
                        <w:rPr>
                          <w:lang w:val="en-GB"/>
                        </w:rPr>
                      </w:pPr>
                      <w:r w:rsidRPr="008F3C8A">
                        <w:rPr>
                          <w:lang w:val="en-GB"/>
                        </w:rPr>
                        <w:t>-</w:t>
                      </w:r>
                      <w:r w:rsidRPr="008F3C8A">
                        <w:rPr>
                          <w:lang w:val="en-GB"/>
                        </w:rPr>
                        <w:tab/>
                        <w:t>Unit of the duration is in slot</w:t>
                      </w:r>
                    </w:p>
                    <w:p w14:paraId="73DDE3FE" w14:textId="53890214" w:rsidR="008F3C8A" w:rsidRDefault="008F3C8A" w:rsidP="008F3C8A">
                      <w:pPr>
                        <w:rPr>
                          <w:lang w:val="en-GB"/>
                        </w:rPr>
                      </w:pPr>
                      <w:r w:rsidRPr="008F3C8A">
                        <w:rPr>
                          <w:lang w:val="en-GB"/>
                        </w:rPr>
                        <w:t>-</w:t>
                      </w:r>
                      <w:r w:rsidRPr="008F3C8A">
                        <w:rPr>
                          <w:lang w:val="en-GB"/>
                        </w:rPr>
                        <w:tab/>
                        <w:t>FFS: Starting time</w:t>
                      </w:r>
                    </w:p>
                    <w:p w14:paraId="1AC1793A" w14:textId="77777777" w:rsidR="00665A11" w:rsidRPr="00F649A8" w:rsidRDefault="00665A11" w:rsidP="00665A11"/>
                  </w:txbxContent>
                </v:textbox>
                <w10:wrap type="square" anchorx="margin"/>
              </v:shape>
            </w:pict>
          </mc:Fallback>
        </mc:AlternateContent>
      </w:r>
      <w:r>
        <w:rPr>
          <w:lang w:val="en-GB" w:eastAsia="ja-JP"/>
        </w:rPr>
        <w:t>As background we list relevant agreements from past meetings:</w:t>
      </w:r>
    </w:p>
    <w:p w14:paraId="284021E1" w14:textId="6CAF22CE" w:rsidR="00A5148F" w:rsidRDefault="00A5148F" w:rsidP="00A5148F">
      <w:pPr>
        <w:pStyle w:val="Heading3"/>
      </w:pPr>
      <w:r>
        <w:t>2.3.1</w:t>
      </w:r>
      <w:r>
        <w:tab/>
      </w:r>
      <w:r w:rsidR="001D60E6">
        <w:t>S</w:t>
      </w:r>
      <w:r w:rsidR="001D60E6" w:rsidRPr="004B6555">
        <w:t>tarting or ending slot of the RAR window as reference time</w:t>
      </w:r>
    </w:p>
    <w:p w14:paraId="2954DE1C" w14:textId="44EDE785" w:rsidR="00A5148F" w:rsidRDefault="00076F06" w:rsidP="00665A11">
      <w:pPr>
        <w:pStyle w:val="BodyText"/>
        <w:rPr>
          <w:lang w:val="en-GB"/>
        </w:rPr>
      </w:pPr>
      <w:r>
        <w:rPr>
          <w:lang w:val="en-GB"/>
        </w:rPr>
        <w:t>T</w:t>
      </w:r>
      <w:r w:rsidR="00D578E1">
        <w:rPr>
          <w:lang w:val="en-GB"/>
        </w:rPr>
        <w:t xml:space="preserve">he time-offset for the starting time </w:t>
      </w:r>
      <w:r w:rsidR="00316257">
        <w:rPr>
          <w:lang w:val="en-GB"/>
        </w:rPr>
        <w:t xml:space="preserve">of the OD-SIB1 monitoring window </w:t>
      </w:r>
      <w:r w:rsidR="00E826BF">
        <w:rPr>
          <w:lang w:val="en-GB"/>
        </w:rPr>
        <w:t>should be</w:t>
      </w:r>
      <w:r w:rsidR="00D578E1">
        <w:rPr>
          <w:lang w:val="en-GB"/>
        </w:rPr>
        <w:t xml:space="preserve"> non-negative</w:t>
      </w:r>
      <w:r>
        <w:rPr>
          <w:lang w:val="en-GB"/>
        </w:rPr>
        <w:t>. That is, it can be configured as 0 or more.</w:t>
      </w:r>
      <w:r w:rsidR="007876F8">
        <w:rPr>
          <w:lang w:val="en-GB"/>
        </w:rPr>
        <w:t xml:space="preserve"> Otherwise, if the time-offset could be both positive or negative, it doesn’t </w:t>
      </w:r>
      <w:r w:rsidR="005354FA">
        <w:rPr>
          <w:lang w:val="en-GB"/>
        </w:rPr>
        <w:t xml:space="preserve">make any difference if the </w:t>
      </w:r>
      <w:r w:rsidR="007512C3">
        <w:rPr>
          <w:lang w:val="en-GB"/>
        </w:rPr>
        <w:t>starting or ending slot of the RAR window is chosen as reference time.</w:t>
      </w:r>
    </w:p>
    <w:p w14:paraId="0F7F4EC9" w14:textId="52CDE9AB" w:rsidR="001D60E6" w:rsidRDefault="00EA0BB2">
      <w:pPr>
        <w:pStyle w:val="Proposal"/>
        <w:rPr>
          <w:lang w:val="en-GB"/>
        </w:rPr>
      </w:pPr>
      <w:bookmarkStart w:id="14" w:name="_Toc189817519"/>
      <w:r w:rsidRPr="00553CBB">
        <w:rPr>
          <w:lang w:val="en-GB"/>
        </w:rPr>
        <w:lastRenderedPageBreak/>
        <w:t xml:space="preserve">The time-offset for the </w:t>
      </w:r>
      <w:r w:rsidR="00553CBB" w:rsidRPr="00553CBB">
        <w:rPr>
          <w:lang w:val="en-GB"/>
        </w:rPr>
        <w:t xml:space="preserve">starting time </w:t>
      </w:r>
      <w:r w:rsidR="008F3951">
        <w:rPr>
          <w:lang w:val="en-GB"/>
        </w:rPr>
        <w:t xml:space="preserve">of the </w:t>
      </w:r>
      <w:r w:rsidR="00553CBB" w:rsidRPr="00553CBB">
        <w:rPr>
          <w:lang w:val="en-GB"/>
        </w:rPr>
        <w:t>on-demand SIB1</w:t>
      </w:r>
      <w:r w:rsidR="00553CBB">
        <w:rPr>
          <w:lang w:val="en-GB"/>
        </w:rPr>
        <w:t xml:space="preserve"> </w:t>
      </w:r>
      <w:r w:rsidR="008F3951">
        <w:rPr>
          <w:lang w:val="en-GB"/>
        </w:rPr>
        <w:t xml:space="preserve">monitoring window </w:t>
      </w:r>
      <w:r w:rsidR="00553CBB">
        <w:rPr>
          <w:lang w:val="en-GB"/>
        </w:rPr>
        <w:t xml:space="preserve">can be </w:t>
      </w:r>
      <w:r w:rsidR="00D768E6">
        <w:rPr>
          <w:lang w:val="en-GB"/>
        </w:rPr>
        <w:t>zero</w:t>
      </w:r>
      <w:r w:rsidR="00553CBB">
        <w:rPr>
          <w:lang w:val="en-GB"/>
        </w:rPr>
        <w:t xml:space="preserve"> or more.</w:t>
      </w:r>
      <w:bookmarkEnd w:id="14"/>
    </w:p>
    <w:p w14:paraId="5C1AEDD1" w14:textId="410C2221" w:rsidR="00F95270" w:rsidRDefault="007D0010" w:rsidP="00477A2E">
      <w:pPr>
        <w:pStyle w:val="BodyText"/>
      </w:pPr>
      <w:r>
        <w:t xml:space="preserve">If the </w:t>
      </w:r>
      <w:r w:rsidR="00D423C9">
        <w:t>time-offset is selected to be zero and the starting slot of the RAR window is</w:t>
      </w:r>
      <w:r w:rsidR="000E1ECD">
        <w:t xml:space="preserve"> selected as</w:t>
      </w:r>
      <w:r w:rsidR="00D423C9">
        <w:t xml:space="preserve"> the reference time, then </w:t>
      </w:r>
      <w:r w:rsidR="00E7028F">
        <w:t xml:space="preserve">the RAR window and the SIB1 window starts </w:t>
      </w:r>
      <w:r w:rsidR="002955A9">
        <w:t>at the same time</w:t>
      </w:r>
      <w:r w:rsidR="00FA3E74">
        <w:t>.</w:t>
      </w:r>
      <w:r w:rsidR="00CB7A21">
        <w:t xml:space="preserve"> This requires that the UE monitors different search spaces simultaneously for the period when the two windows overlap</w:t>
      </w:r>
      <w:r w:rsidR="00477A2E">
        <w:t>.</w:t>
      </w:r>
      <w:r w:rsidR="008D5EC0">
        <w:t xml:space="preserve"> </w:t>
      </w:r>
      <w:r w:rsidR="00F7113E">
        <w:t>T</w:t>
      </w:r>
      <w:r w:rsidR="0047390B">
        <w:t xml:space="preserve">his </w:t>
      </w:r>
      <w:r w:rsidR="00E401EE">
        <w:t xml:space="preserve">configuration will lead to minimal </w:t>
      </w:r>
      <w:r w:rsidR="00BA466C">
        <w:t>delays</w:t>
      </w:r>
      <w:r w:rsidR="006B71E7">
        <w:t xml:space="preserve">: </w:t>
      </w:r>
      <w:r w:rsidR="00911FD0">
        <w:t xml:space="preserve">If there </w:t>
      </w:r>
      <w:r w:rsidR="00E3514E">
        <w:t>happens to be</w:t>
      </w:r>
      <w:r w:rsidR="00911FD0">
        <w:t xml:space="preserve"> a SIB1 transmission occasion already during </w:t>
      </w:r>
      <w:r w:rsidR="000A146F">
        <w:t xml:space="preserve">the first period where the RAR window and the SIB1 window overlaps, </w:t>
      </w:r>
      <w:r w:rsidR="00BB2A81">
        <w:t xml:space="preserve">then </w:t>
      </w:r>
      <w:r w:rsidR="00E00C6E">
        <w:t xml:space="preserve">it will be </w:t>
      </w:r>
      <w:r w:rsidR="00E60132">
        <w:t>captured by the UE.</w:t>
      </w:r>
      <w:r w:rsidR="002078A4">
        <w:t xml:space="preserve"> </w:t>
      </w:r>
      <w:r w:rsidR="00344B88">
        <w:t>The RAR window is likely shorter than the SIB1 window and if no RAR was received during the RAR window</w:t>
      </w:r>
      <w:r w:rsidR="004028CE">
        <w:t xml:space="preserve">, then the UE </w:t>
      </w:r>
      <w:r w:rsidR="002078A4">
        <w:t xml:space="preserve">also </w:t>
      </w:r>
      <w:r w:rsidR="004028CE">
        <w:t xml:space="preserve">stop monitor for </w:t>
      </w:r>
      <w:r w:rsidR="0020021C">
        <w:t>SIB1</w:t>
      </w:r>
      <w:r w:rsidR="002078A4">
        <w:t xml:space="preserve"> and </w:t>
      </w:r>
      <w:r w:rsidR="0043672B">
        <w:t xml:space="preserve">retransmit UL WUS </w:t>
      </w:r>
      <w:r w:rsidR="003A5076">
        <w:t>with higher trans</w:t>
      </w:r>
      <w:r w:rsidR="00900F9A">
        <w:t>mission power.</w:t>
      </w:r>
    </w:p>
    <w:p w14:paraId="507D3B65" w14:textId="1EABAEA9" w:rsidR="00EA3EC8" w:rsidRDefault="003E761F" w:rsidP="000F6CE6">
      <w:pPr>
        <w:pStyle w:val="Observation"/>
      </w:pPr>
      <w:bookmarkStart w:id="15" w:name="_Toc189817506"/>
      <w:r>
        <w:t>With s</w:t>
      </w:r>
      <w:r w:rsidR="0022407A">
        <w:t>tarting slot of the RAR window as reference time</w:t>
      </w:r>
      <w:r>
        <w:t>, the SIB1 window and the RAR window can be configured to start simultaneously</w:t>
      </w:r>
      <w:r w:rsidR="00AE2411">
        <w:t>, leading to minimal SIB1 acquisition delays for the UE</w:t>
      </w:r>
      <w:r>
        <w:t>.</w:t>
      </w:r>
      <w:bookmarkEnd w:id="15"/>
    </w:p>
    <w:p w14:paraId="6C8C9FB3" w14:textId="0483918E" w:rsidR="002C22D6" w:rsidRPr="00553CBB" w:rsidRDefault="00983F0B" w:rsidP="002C22D6">
      <w:pPr>
        <w:pStyle w:val="Proposal"/>
      </w:pPr>
      <w:bookmarkStart w:id="16" w:name="_Toc189817520"/>
      <w:r>
        <w:t xml:space="preserve">The starting slot of the RAR window is </w:t>
      </w:r>
      <w:r w:rsidR="00E03A5E">
        <w:t>the reference time for the SIB1 monitoring window.</w:t>
      </w:r>
      <w:bookmarkStart w:id="17" w:name="_Toc189233823"/>
      <w:bookmarkEnd w:id="17"/>
      <w:bookmarkEnd w:id="16"/>
    </w:p>
    <w:p w14:paraId="3C877DF0" w14:textId="4673B0FA" w:rsidR="00254E1A" w:rsidRDefault="00A5148F" w:rsidP="00254E1A">
      <w:pPr>
        <w:pStyle w:val="Heading3"/>
      </w:pPr>
      <w:r>
        <w:t>2.3.</w:t>
      </w:r>
      <w:r w:rsidR="002D663D">
        <w:t>2</w:t>
      </w:r>
      <w:r>
        <w:tab/>
        <w:t>Time window for on-demand SIB1: Starting time</w:t>
      </w:r>
    </w:p>
    <w:p w14:paraId="77DC5ED1" w14:textId="4BC71D21" w:rsidR="00665A11" w:rsidRPr="005F7AC4" w:rsidRDefault="00665A11" w:rsidP="00665A11">
      <w:pPr>
        <w:pStyle w:val="BodyText"/>
        <w:rPr>
          <w:lang w:val="en-GB"/>
        </w:rPr>
      </w:pPr>
      <w:r w:rsidRPr="005F7AC4">
        <w:rPr>
          <w:lang w:val="en-GB"/>
        </w:rPr>
        <w:t>In the following we analyse the implications of indicating the monitoring window starting time in RAR of UL WUS (Option 1) and UL WUS configuration (Option 2), respectively.</w:t>
      </w:r>
    </w:p>
    <w:p w14:paraId="5C2E80D2" w14:textId="77777777" w:rsidR="00665A11" w:rsidRPr="005F7AC4" w:rsidRDefault="00665A11" w:rsidP="00665A11">
      <w:pPr>
        <w:pStyle w:val="BodyText"/>
        <w:rPr>
          <w:lang w:val="en-GB"/>
        </w:rPr>
      </w:pPr>
      <w:r w:rsidRPr="005F7AC4">
        <w:rPr>
          <w:lang w:val="en-GB"/>
        </w:rPr>
        <w:t>Option 1:</w:t>
      </w:r>
    </w:p>
    <w:p w14:paraId="7F10CCBB" w14:textId="5F595018" w:rsidR="00665A11" w:rsidRPr="005F7AC4" w:rsidRDefault="00665A11" w:rsidP="00665A11">
      <w:pPr>
        <w:pStyle w:val="BodyText"/>
        <w:rPr>
          <w:lang w:val="en-GB"/>
        </w:rPr>
      </w:pPr>
      <w:r w:rsidRPr="005F7AC4">
        <w:rPr>
          <w:lang w:val="en-GB"/>
        </w:rPr>
        <w:t xml:space="preserve">Providing the time-offset of the time window in the RAR to the UL WUS </w:t>
      </w:r>
      <w:r w:rsidR="00D41C12">
        <w:rPr>
          <w:lang w:val="en-GB"/>
        </w:rPr>
        <w:t>enables</w:t>
      </w:r>
      <w:r w:rsidRPr="005F7AC4">
        <w:rPr>
          <w:lang w:val="en-GB"/>
        </w:rPr>
        <w:t xml:space="preserve"> coordination opportunities from the side of the </w:t>
      </w:r>
      <w:proofErr w:type="spellStart"/>
      <w:r w:rsidRPr="005F7AC4">
        <w:rPr>
          <w:lang w:val="en-GB"/>
        </w:rPr>
        <w:t>gNB</w:t>
      </w:r>
      <w:proofErr w:type="spellEnd"/>
      <w:r w:rsidRPr="005F7AC4">
        <w:rPr>
          <w:lang w:val="en-GB"/>
        </w:rPr>
        <w:t xml:space="preserve">: </w:t>
      </w:r>
      <w:proofErr w:type="gramStart"/>
      <w:r w:rsidRPr="005F7AC4">
        <w:rPr>
          <w:lang w:val="en-GB"/>
        </w:rPr>
        <w:t>In the event that</w:t>
      </w:r>
      <w:proofErr w:type="gramEnd"/>
      <w:r w:rsidRPr="005F7AC4">
        <w:rPr>
          <w:lang w:val="en-GB"/>
        </w:rPr>
        <w:t xml:space="preserve"> a SIB1 transmission has already been scheduled when some new request is received, the </w:t>
      </w:r>
      <w:proofErr w:type="spellStart"/>
      <w:r w:rsidRPr="005F7AC4">
        <w:rPr>
          <w:lang w:val="en-GB"/>
        </w:rPr>
        <w:t>gNB</w:t>
      </w:r>
      <w:proofErr w:type="spellEnd"/>
      <w:r w:rsidRPr="005F7AC4">
        <w:rPr>
          <w:lang w:val="en-GB"/>
        </w:rPr>
        <w:t xml:space="preserve"> can inform the UE of the most recent SIB1 request on the upcoming SIB1 transmission. This can minimize the transmission occasions from the side of the </w:t>
      </w:r>
      <w:proofErr w:type="spellStart"/>
      <w:r w:rsidRPr="005F7AC4">
        <w:rPr>
          <w:lang w:val="en-GB"/>
        </w:rPr>
        <w:t>gNB</w:t>
      </w:r>
      <w:proofErr w:type="spellEnd"/>
      <w:r w:rsidRPr="005F7AC4">
        <w:rPr>
          <w:lang w:val="en-GB"/>
        </w:rPr>
        <w:t xml:space="preserve"> and contribute to energy savings.</w:t>
      </w:r>
    </w:p>
    <w:p w14:paraId="428B16F9" w14:textId="00628A6E" w:rsidR="00665A11" w:rsidRPr="005F7AC4" w:rsidRDefault="00665A11" w:rsidP="00665A11">
      <w:pPr>
        <w:pStyle w:val="Observation"/>
        <w:rPr>
          <w:lang w:val="en-GB"/>
        </w:rPr>
      </w:pPr>
      <w:bookmarkStart w:id="18" w:name="_Toc189817507"/>
      <w:r w:rsidRPr="005F7AC4">
        <w:rPr>
          <w:lang w:val="en-GB"/>
        </w:rPr>
        <w:t>Indicating the starting time of the time window for type 0 PDCCH monitoring in RAR gives higher flexibility and allows the NES cell to coordinate OD-SIB1 transmission for multiple UEs.</w:t>
      </w:r>
      <w:bookmarkEnd w:id="18"/>
    </w:p>
    <w:p w14:paraId="6CFD1DCE" w14:textId="793697AB" w:rsidR="00665A11" w:rsidRPr="005F7AC4" w:rsidRDefault="00665A11" w:rsidP="00DC0AFA">
      <w:pPr>
        <w:pStyle w:val="BodyText"/>
        <w:rPr>
          <w:lang w:val="en-GB"/>
        </w:rPr>
      </w:pPr>
      <w:r w:rsidRPr="005F7AC4">
        <w:rPr>
          <w:lang w:val="en-GB"/>
        </w:rPr>
        <w:t xml:space="preserve">An example on how the time domain behaviour can be specified as follows, see also </w:t>
      </w:r>
      <w:r w:rsidRPr="005F7AC4">
        <w:rPr>
          <w:lang w:val="en-GB"/>
        </w:rPr>
        <w:fldChar w:fldCharType="begin"/>
      </w:r>
      <w:r w:rsidRPr="005F7AC4">
        <w:rPr>
          <w:lang w:val="en-GB"/>
        </w:rPr>
        <w:instrText xml:space="preserve"> REF _Ref178765993 \h  \* MERGEFORMAT </w:instrText>
      </w:r>
      <w:r w:rsidRPr="005F7AC4">
        <w:rPr>
          <w:lang w:val="en-GB"/>
        </w:rPr>
      </w:r>
      <w:r w:rsidRPr="005F7AC4">
        <w:rPr>
          <w:lang w:val="en-GB"/>
        </w:rPr>
        <w:fldChar w:fldCharType="separate"/>
      </w:r>
      <w:r w:rsidRPr="005F7AC4">
        <w:t xml:space="preserve">Figure </w:t>
      </w:r>
      <w:r w:rsidRPr="005F7AC4">
        <w:rPr>
          <w:noProof/>
        </w:rPr>
        <w:t>2</w:t>
      </w:r>
      <w:r w:rsidRPr="005F7AC4">
        <w:rPr>
          <w:lang w:val="en-GB"/>
        </w:rPr>
        <w:fldChar w:fldCharType="end"/>
      </w:r>
      <w:r w:rsidRPr="005F7AC4">
        <w:rPr>
          <w:lang w:val="en-GB"/>
        </w:rPr>
        <w:t xml:space="preserve"> for an illustration.</w:t>
      </w:r>
      <w:r w:rsidR="00DC0AFA">
        <w:rPr>
          <w:lang w:val="en-GB"/>
        </w:rPr>
        <w:t xml:space="preserve"> I</w:t>
      </w:r>
      <w:r w:rsidRPr="005F7AC4">
        <w:rPr>
          <w:lang w:val="en-GB"/>
        </w:rPr>
        <w:t xml:space="preserve">f two </w:t>
      </w:r>
      <w:r w:rsidR="00A96436">
        <w:rPr>
          <w:lang w:val="en-GB"/>
        </w:rPr>
        <w:t xml:space="preserve">UEs send </w:t>
      </w:r>
      <w:r w:rsidR="00374DED">
        <w:rPr>
          <w:lang w:val="en-GB"/>
        </w:rPr>
        <w:t xml:space="preserve">OD-SIB1 </w:t>
      </w:r>
      <w:r w:rsidRPr="005F7AC4">
        <w:rPr>
          <w:lang w:val="en-GB"/>
        </w:rPr>
        <w:t>requests with a short time difference, the NES Cell can signal different offsets in each RAR such that both UEs start monitoring Type0-PDCCH CSS set simultaneously.</w:t>
      </w:r>
    </w:p>
    <w:p w14:paraId="456D4F63" w14:textId="3E6574CE" w:rsidR="00665A11" w:rsidRPr="005F7AC4" w:rsidRDefault="00665A11" w:rsidP="00665A11">
      <w:pPr>
        <w:pStyle w:val="BodyText"/>
        <w:keepNext/>
        <w:jc w:val="center"/>
      </w:pPr>
      <w:r w:rsidRPr="005F7AC4">
        <w:rPr>
          <w:noProof/>
        </w:rPr>
        <w:t xml:space="preserve"> </w:t>
      </w:r>
      <w:r w:rsidR="003F32A0" w:rsidRPr="003F32A0">
        <w:rPr>
          <w:noProof/>
        </w:rPr>
        <w:t xml:space="preserve"> </w:t>
      </w:r>
      <w:r w:rsidR="003F32A0">
        <w:rPr>
          <w:noProof/>
        </w:rPr>
        <w:drawing>
          <wp:inline distT="0" distB="0" distL="0" distR="0" wp14:anchorId="08AD30CD" wp14:editId="10746CAA">
            <wp:extent cx="4075158" cy="2554848"/>
            <wp:effectExtent l="0" t="0" r="1905" b="0"/>
            <wp:docPr id="306233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33421" name=""/>
                    <pic:cNvPicPr/>
                  </pic:nvPicPr>
                  <pic:blipFill>
                    <a:blip r:embed="rId8"/>
                    <a:stretch>
                      <a:fillRect/>
                    </a:stretch>
                  </pic:blipFill>
                  <pic:spPr>
                    <a:xfrm>
                      <a:off x="0" y="0"/>
                      <a:ext cx="4086025" cy="2561661"/>
                    </a:xfrm>
                    <a:prstGeom prst="rect">
                      <a:avLst/>
                    </a:prstGeom>
                  </pic:spPr>
                </pic:pic>
              </a:graphicData>
            </a:graphic>
          </wp:inline>
        </w:drawing>
      </w:r>
    </w:p>
    <w:p w14:paraId="0D8B6402" w14:textId="3B7E2F72" w:rsidR="00665A11" w:rsidRPr="005F7AC4" w:rsidRDefault="00665A11" w:rsidP="003F32A0">
      <w:pPr>
        <w:pStyle w:val="Caption"/>
        <w:spacing w:before="0"/>
        <w:jc w:val="center"/>
      </w:pPr>
      <w:bookmarkStart w:id="19" w:name="_Ref178765993"/>
      <w:r w:rsidRPr="005F7AC4">
        <w:t xml:space="preserve">Figure </w:t>
      </w:r>
      <w:r w:rsidRPr="005F7AC4">
        <w:fldChar w:fldCharType="begin"/>
      </w:r>
      <w:r w:rsidRPr="005F7AC4">
        <w:instrText xml:space="preserve"> SEQ Figure \* ARABIC </w:instrText>
      </w:r>
      <w:r w:rsidRPr="005F7AC4">
        <w:fldChar w:fldCharType="separate"/>
      </w:r>
      <w:r w:rsidRPr="005F7AC4">
        <w:rPr>
          <w:noProof/>
        </w:rPr>
        <w:t>2</w:t>
      </w:r>
      <w:r w:rsidRPr="005F7AC4">
        <w:fldChar w:fldCharType="end"/>
      </w:r>
      <w:bookmarkEnd w:id="19"/>
      <w:r w:rsidRPr="005F7AC4">
        <w:t xml:space="preserve">: Definition of time window for type 0 PDCCH monitoring. The NES cell indicates the time </w:t>
      </w:r>
      <w:r w:rsidR="00CE174F">
        <w:t xml:space="preserve">different </w:t>
      </w:r>
      <w:r w:rsidRPr="005F7AC4">
        <w:t>offset</w:t>
      </w:r>
      <w:r w:rsidR="00CE174F">
        <w:t>s</w:t>
      </w:r>
      <w:r w:rsidRPr="005F7AC4">
        <w:t xml:space="preserve"> to UE1 and UE2 to coordinate the </w:t>
      </w:r>
      <w:r w:rsidR="00CE174F">
        <w:t xml:space="preserve">SIB1 monitoring </w:t>
      </w:r>
      <w:r w:rsidRPr="005F7AC4">
        <w:t xml:space="preserve">window. During the time-window, </w:t>
      </w:r>
      <w:proofErr w:type="gramStart"/>
      <w:r w:rsidR="00E64AC3">
        <w:t xml:space="preserve">both </w:t>
      </w:r>
      <w:r w:rsidR="00536ED8">
        <w:t xml:space="preserve">of </w:t>
      </w:r>
      <w:r w:rsidRPr="005F7AC4">
        <w:t>the UEs</w:t>
      </w:r>
      <w:proofErr w:type="gramEnd"/>
      <w:r w:rsidRPr="005F7AC4">
        <w:t xml:space="preserve"> monitors for SIB1 according to PDCCH-ConfigSIB1.</w:t>
      </w:r>
    </w:p>
    <w:p w14:paraId="024FD4DF" w14:textId="77777777" w:rsidR="00665A11" w:rsidRPr="005F7AC4" w:rsidRDefault="00665A11" w:rsidP="00665A11">
      <w:pPr>
        <w:pStyle w:val="BodyText"/>
        <w:rPr>
          <w:u w:val="single"/>
          <w:lang w:val="en-GB"/>
        </w:rPr>
      </w:pPr>
      <w:r w:rsidRPr="005F7AC4">
        <w:rPr>
          <w:u w:val="single"/>
          <w:lang w:val="en-GB"/>
        </w:rPr>
        <w:t>Option 2:</w:t>
      </w:r>
    </w:p>
    <w:p w14:paraId="4BA61CDE" w14:textId="17EBE612" w:rsidR="00665A11" w:rsidRPr="005F7AC4" w:rsidRDefault="00665A11" w:rsidP="00665A11">
      <w:pPr>
        <w:pStyle w:val="BodyText"/>
        <w:rPr>
          <w:lang w:val="en-GB"/>
        </w:rPr>
      </w:pPr>
      <w:r w:rsidRPr="005F7AC4">
        <w:rPr>
          <w:lang w:val="en-GB"/>
        </w:rPr>
        <w:t>With this option the offset i</w:t>
      </w:r>
      <w:r w:rsidR="00D319A2">
        <w:rPr>
          <w:lang w:val="en-GB"/>
        </w:rPr>
        <w:t>s i</w:t>
      </w:r>
      <w:r w:rsidRPr="005F7AC4">
        <w:rPr>
          <w:lang w:val="en-GB"/>
        </w:rPr>
        <w:t xml:space="preserve">ndicated in the UL WUS configuration. This means that any adaptation of the parameters needs coordination between the NES cell and Cell A. </w:t>
      </w:r>
    </w:p>
    <w:p w14:paraId="3EAE50C9" w14:textId="4FE60001" w:rsidR="00665A11" w:rsidRPr="005F7AC4" w:rsidRDefault="00665A11" w:rsidP="00665A11">
      <w:pPr>
        <w:pStyle w:val="Observation"/>
        <w:rPr>
          <w:lang w:val="en-GB"/>
        </w:rPr>
      </w:pPr>
      <w:bookmarkStart w:id="20" w:name="_Toc189817508"/>
      <w:r w:rsidRPr="005F7AC4">
        <w:rPr>
          <w:lang w:val="en-GB"/>
        </w:rPr>
        <w:lastRenderedPageBreak/>
        <w:t>Indicating the starting time</w:t>
      </w:r>
      <w:r w:rsidRPr="002D0A39">
        <w:rPr>
          <w:color w:val="FF0000"/>
          <w:lang w:val="en-GB"/>
        </w:rPr>
        <w:t xml:space="preserve"> </w:t>
      </w:r>
      <w:r w:rsidRPr="005F7AC4">
        <w:rPr>
          <w:lang w:val="en-GB"/>
        </w:rPr>
        <w:t xml:space="preserve">of the time window for type 0 PDCCH monitoring in </w:t>
      </w:r>
      <w:r w:rsidR="07CDB723" w:rsidRPr="6B63DCE2">
        <w:rPr>
          <w:lang w:val="en-GB"/>
        </w:rPr>
        <w:t>UL WUS</w:t>
      </w:r>
      <w:r w:rsidRPr="005F7AC4">
        <w:rPr>
          <w:lang w:val="en-GB"/>
        </w:rPr>
        <w:t xml:space="preserve"> (Option 2) means that any adaptation of these parameters must be coordinated between Cell A and the NES cell.</w:t>
      </w:r>
      <w:bookmarkEnd w:id="20"/>
    </w:p>
    <w:p w14:paraId="54024311" w14:textId="0DCACB61" w:rsidR="00665A11" w:rsidRPr="005F7AC4" w:rsidRDefault="00665A11" w:rsidP="00665A11">
      <w:pPr>
        <w:pStyle w:val="BodyText"/>
        <w:rPr>
          <w:lang w:val="en-GB"/>
        </w:rPr>
      </w:pPr>
      <w:r w:rsidRPr="005F7AC4">
        <w:rPr>
          <w:lang w:val="en-GB"/>
        </w:rPr>
        <w:t xml:space="preserve">Moreover, coordination of the time window between multiple UEs is not possible: If for example UE1 and UE2 each send a request with a short time difference, their respective </w:t>
      </w:r>
      <w:r w:rsidR="00610336">
        <w:rPr>
          <w:lang w:val="en-GB"/>
        </w:rPr>
        <w:t xml:space="preserve">SIB1 </w:t>
      </w:r>
      <w:r w:rsidRPr="005F7AC4">
        <w:rPr>
          <w:lang w:val="en-GB"/>
        </w:rPr>
        <w:t>monitoring windows may be partially but not fully overlapping. To conclude, since we see benefits with providing time offset</w:t>
      </w:r>
      <w:r w:rsidR="00AE46C9">
        <w:rPr>
          <w:color w:val="FF0000"/>
          <w:lang w:val="en-GB"/>
        </w:rPr>
        <w:t xml:space="preserve"> </w:t>
      </w:r>
      <w:r w:rsidRPr="005F7AC4">
        <w:rPr>
          <w:lang w:val="en-GB"/>
        </w:rPr>
        <w:t>with RAR we propose the following:</w:t>
      </w:r>
    </w:p>
    <w:p w14:paraId="57A4CBA6" w14:textId="5D3CCD4A" w:rsidR="00CF417E" w:rsidRDefault="00665A11" w:rsidP="00CF417E">
      <w:pPr>
        <w:pStyle w:val="Proposal"/>
      </w:pPr>
      <w:bookmarkStart w:id="21" w:name="_Ref181703009"/>
      <w:bookmarkStart w:id="22" w:name="_Toc189817521"/>
      <w:r w:rsidRPr="005F7AC4">
        <w:rPr>
          <w:lang w:val="en-GB"/>
        </w:rPr>
        <w:t>Support starting time</w:t>
      </w:r>
      <w:r w:rsidR="00AE46C9">
        <w:rPr>
          <w:color w:val="FF0000"/>
          <w:lang w:val="en-GB"/>
        </w:rPr>
        <w:t xml:space="preserve"> </w:t>
      </w:r>
      <w:r w:rsidRPr="005F7AC4">
        <w:rPr>
          <w:lang w:val="en-GB"/>
        </w:rPr>
        <w:t>indicated in RAR of the UL-WUS transmission.</w:t>
      </w:r>
      <w:bookmarkEnd w:id="21"/>
      <w:bookmarkEnd w:id="22"/>
      <w:r w:rsidR="00EA05A2">
        <w:rPr>
          <w:lang w:val="en-GB"/>
        </w:rPr>
        <w:t xml:space="preserve"> </w:t>
      </w:r>
      <w:bookmarkStart w:id="23" w:name="_Toc189233826"/>
      <w:bookmarkStart w:id="24" w:name="_Toc189233827"/>
      <w:bookmarkStart w:id="25" w:name="_Toc189233828"/>
      <w:bookmarkStart w:id="26" w:name="_Toc189233829"/>
      <w:bookmarkStart w:id="27" w:name="_Toc189233830"/>
      <w:bookmarkStart w:id="28" w:name="_Toc189233831"/>
      <w:bookmarkStart w:id="29" w:name="_Toc189233832"/>
      <w:bookmarkStart w:id="30" w:name="_Toc189233833"/>
      <w:bookmarkStart w:id="31" w:name="_Toc189233834"/>
      <w:bookmarkStart w:id="32" w:name="_Toc189233835"/>
      <w:bookmarkStart w:id="33" w:name="_Toc189233836"/>
      <w:bookmarkStart w:id="34" w:name="_Toc189233837"/>
      <w:bookmarkEnd w:id="23"/>
      <w:bookmarkEnd w:id="24"/>
      <w:bookmarkEnd w:id="25"/>
      <w:bookmarkEnd w:id="26"/>
      <w:bookmarkEnd w:id="27"/>
      <w:bookmarkEnd w:id="28"/>
      <w:bookmarkEnd w:id="29"/>
      <w:bookmarkEnd w:id="30"/>
      <w:bookmarkEnd w:id="31"/>
      <w:bookmarkEnd w:id="32"/>
      <w:bookmarkEnd w:id="33"/>
      <w:bookmarkEnd w:id="34"/>
    </w:p>
    <w:p w14:paraId="752FC9F1" w14:textId="4FAABB2C" w:rsidR="00CF417E" w:rsidRDefault="00CF417E" w:rsidP="004F1A14">
      <w:pPr>
        <w:pStyle w:val="Heading2"/>
      </w:pPr>
      <w:r w:rsidRPr="03DB954F">
        <w:rPr>
          <w:lang w:val="en-US"/>
        </w:rPr>
        <w:t>2.</w:t>
      </w:r>
      <w:r>
        <w:rPr>
          <w:lang w:val="en-US"/>
        </w:rPr>
        <w:t>3</w:t>
      </w:r>
      <w:r>
        <w:tab/>
      </w:r>
      <w:r w:rsidR="00C629C8">
        <w:t>Spatial-domain aspects of OD-SIB1 delivery</w:t>
      </w:r>
      <w:r w:rsidR="00C629C8" w:rsidRPr="03DB954F">
        <w:rPr>
          <w:lang w:val="en-US"/>
        </w:rPr>
        <w:t xml:space="preserve"> </w:t>
      </w:r>
    </w:p>
    <w:p w14:paraId="4B9A7AD0" w14:textId="12B42CCF" w:rsidR="006D2573" w:rsidRPr="004F1A14" w:rsidRDefault="006D2573" w:rsidP="00C629C8">
      <w:pPr>
        <w:pStyle w:val="BodyText"/>
        <w:rPr>
          <w:lang w:val="en-GB"/>
        </w:rPr>
      </w:pPr>
      <w:r w:rsidRPr="004F1A14">
        <w:rPr>
          <w:lang w:val="en-GB"/>
        </w:rPr>
        <w:t xml:space="preserve">According to the current specification (TS 38.331), the UE assumes that an SI message is transmitted in each SSB. However, when the potential NES gains of OD-SIB1 were evaluated during the study item, companies simulated with OD-SIB1 transmitted in only one SSB even when e.g. 8 SSBs were assumed. The reason was that this gives larger energy savings compared to the case when SIB1 is provided in all SSBs. </w:t>
      </w:r>
    </w:p>
    <w:p w14:paraId="00666D36" w14:textId="77777777" w:rsidR="006D2573" w:rsidRPr="004F1A14" w:rsidRDefault="006D2573" w:rsidP="006D2573">
      <w:pPr>
        <w:pStyle w:val="Observation"/>
        <w:ind w:left="1699" w:hanging="1699"/>
        <w:rPr>
          <w:lang w:val="en-GB"/>
        </w:rPr>
      </w:pPr>
      <w:bookmarkStart w:id="35" w:name="_Toc189817509"/>
      <w:r w:rsidRPr="004F1A14">
        <w:rPr>
          <w:lang w:val="en-GB"/>
        </w:rPr>
        <w:t>A NES cell can save energy by not transmitting on-demand SIB1 in all SSB beams.</w:t>
      </w:r>
      <w:bookmarkEnd w:id="35"/>
    </w:p>
    <w:p w14:paraId="74785674" w14:textId="77777777" w:rsidR="006D2573" w:rsidRPr="004F1A14" w:rsidRDefault="006D2573" w:rsidP="006D2573">
      <w:pPr>
        <w:jc w:val="both"/>
        <w:rPr>
          <w:lang w:val="en-GB" w:eastAsia="ja-JP"/>
        </w:rPr>
      </w:pPr>
      <w:r w:rsidRPr="004F1A14">
        <w:rPr>
          <w:lang w:val="en-GB" w:eastAsia="ja-JP"/>
        </w:rPr>
        <w:t>The NES cell/Cell A can choose to transmit SIB1 only in the SSBs that are mapped to the RACH resource in which the OD-SIB1 request was received. A drawback with this solution is that the SIB1 delivery is targeting the specific UE that sent the request, while there could be other UEs that monitor for SIB1 in other beams. We therefore suggest that it should be up to NW implementation in which beams the SIB1 are transmitted.</w:t>
      </w:r>
    </w:p>
    <w:p w14:paraId="479995EE" w14:textId="77777777" w:rsidR="006D2573" w:rsidRPr="004F1A14" w:rsidRDefault="006D2573" w:rsidP="006D2573">
      <w:pPr>
        <w:jc w:val="both"/>
        <w:rPr>
          <w:lang w:val="en-GB" w:eastAsia="ja-JP"/>
        </w:rPr>
      </w:pPr>
    </w:p>
    <w:p w14:paraId="6A19A200" w14:textId="77777777" w:rsidR="006D2573" w:rsidRPr="004F1A14" w:rsidRDefault="006D2573" w:rsidP="006D2573">
      <w:pPr>
        <w:pStyle w:val="Proposal"/>
        <w:rPr>
          <w:lang w:val="en-GB"/>
        </w:rPr>
      </w:pPr>
      <w:bookmarkStart w:id="36" w:name="_Ref181702328"/>
      <w:bookmarkStart w:id="37" w:name="_Toc189817522"/>
      <w:r w:rsidRPr="004F1A14">
        <w:rPr>
          <w:lang w:val="en-GB"/>
        </w:rPr>
        <w:t>A cell that receives UL WUS should transmit SIB1 in at least the SSBs that are mapped to the RACH resource in which the UL WUS was received. By network implementation, the cell can provide SIB1 in additional SSBs.</w:t>
      </w:r>
      <w:bookmarkEnd w:id="36"/>
      <w:bookmarkEnd w:id="37"/>
    </w:p>
    <w:p w14:paraId="56EF9FD1" w14:textId="6F77F311" w:rsidR="00C629C8" w:rsidRDefault="00C629C8" w:rsidP="00C629C8">
      <w:pPr>
        <w:pStyle w:val="Heading2"/>
      </w:pPr>
      <w:r w:rsidRPr="03DB954F">
        <w:rPr>
          <w:lang w:val="en-US"/>
        </w:rPr>
        <w:t>2.</w:t>
      </w:r>
      <w:r>
        <w:rPr>
          <w:lang w:val="en-US"/>
        </w:rPr>
        <w:t>4</w:t>
      </w:r>
      <w:r>
        <w:tab/>
      </w:r>
      <w:r>
        <w:rPr>
          <w:lang w:val="en-US"/>
        </w:rPr>
        <w:t>UE monitoring for SIB1 before sending OD-SIB1 request</w:t>
      </w:r>
      <w:r>
        <w:t xml:space="preserve"> </w:t>
      </w:r>
    </w:p>
    <w:p w14:paraId="2D9FA311" w14:textId="15171EBE" w:rsidR="001E2270" w:rsidRPr="001E2270" w:rsidRDefault="001E2270" w:rsidP="00C629C8">
      <w:pPr>
        <w:pStyle w:val="BodyText"/>
      </w:pPr>
      <w:r w:rsidRPr="001E2270">
        <w:t>Relevant background:</w:t>
      </w:r>
    </w:p>
    <w:p w14:paraId="026B9699" w14:textId="6D95192F" w:rsidR="00A656F0" w:rsidRPr="00AC7C6B" w:rsidRDefault="00C2010F" w:rsidP="00AC7C6B">
      <w:pPr>
        <w:rPr>
          <w:lang w:eastAsia="ja-JP"/>
        </w:rPr>
      </w:pPr>
      <w:r>
        <w:rPr>
          <w:noProof/>
          <w:lang w:eastAsia="ja-JP"/>
        </w:rPr>
        <mc:AlternateContent>
          <mc:Choice Requires="wps">
            <w:drawing>
              <wp:inline distT="0" distB="0" distL="0" distR="0" wp14:anchorId="19CF0925" wp14:editId="5A04789A">
                <wp:extent cx="6102350" cy="1404620"/>
                <wp:effectExtent l="0" t="0" r="12700" b="26670"/>
                <wp:docPr id="10274227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795BB2C3" w14:textId="331E54B4" w:rsidR="004473CE" w:rsidRDefault="004473CE">
                            <w:r>
                              <w:t>RAN2#</w:t>
                            </w:r>
                            <w:r w:rsidR="001E2270">
                              <w:t>127bis:</w:t>
                            </w:r>
                          </w:p>
                          <w:p w14:paraId="102B0D15" w14:textId="04C2EB83" w:rsidR="00C2010F" w:rsidRDefault="00C2010F" w:rsidP="004473CE">
                            <w:pPr>
                              <w:pStyle w:val="ListParagraph"/>
                              <w:numPr>
                                <w:ilvl w:val="0"/>
                                <w:numId w:val="40"/>
                              </w:numPr>
                            </w:pPr>
                            <w:r w:rsidRPr="00C2010F">
                              <w:t>If UE has SIB1 request configuration of a cell, UE needs to check if SIB1 is currently being broadcasted or provided on demand for that cell before requesting SIB1 of that cell.</w:t>
                            </w:r>
                          </w:p>
                          <w:p w14:paraId="387BC9B6" w14:textId="77777777" w:rsidR="00B812BF" w:rsidRDefault="00B812BF" w:rsidP="00B812BF">
                            <w:pPr>
                              <w:rPr>
                                <w:b/>
                                <w:bCs/>
                                <w:highlight w:val="green"/>
                                <w:lang w:eastAsia="x-none"/>
                              </w:rPr>
                            </w:pPr>
                          </w:p>
                          <w:p w14:paraId="1D30EE70" w14:textId="2D7D62BC" w:rsidR="00B812BF" w:rsidRPr="00B812BF" w:rsidRDefault="00B812BF" w:rsidP="00B812BF">
                            <w:pPr>
                              <w:rPr>
                                <w:b/>
                                <w:bCs/>
                                <w:lang w:eastAsia="x-none"/>
                              </w:rPr>
                            </w:pPr>
                            <w:r>
                              <w:rPr>
                                <w:b/>
                                <w:bCs/>
                                <w:highlight w:val="green"/>
                                <w:lang w:eastAsia="x-none"/>
                              </w:rPr>
                              <w:t xml:space="preserve">RAN1#118bis </w:t>
                            </w:r>
                            <w:r w:rsidRPr="00B812BF">
                              <w:rPr>
                                <w:b/>
                                <w:bCs/>
                                <w:highlight w:val="green"/>
                                <w:lang w:eastAsia="x-none"/>
                              </w:rPr>
                              <w:t>Agreement</w:t>
                            </w:r>
                          </w:p>
                          <w:p w14:paraId="79380CC2" w14:textId="77777777" w:rsidR="00B812BF" w:rsidRPr="00C8473C" w:rsidRDefault="00B812BF" w:rsidP="00B812BF">
                            <w:pPr>
                              <w:pStyle w:val="ListParagraph"/>
                              <w:numPr>
                                <w:ilvl w:val="0"/>
                                <w:numId w:val="40"/>
                              </w:numPr>
                              <w:rPr>
                                <w:lang w:eastAsia="x-none"/>
                              </w:rPr>
                            </w:pPr>
                            <w:r w:rsidRPr="00C8473C">
                              <w:rPr>
                                <w:lang w:eastAsia="x-none"/>
                              </w:rPr>
                              <w:t xml:space="preserve">For type 0 PDCCH monitoring occasions of on demand SIB1, </w:t>
                            </w:r>
                            <w:proofErr w:type="spellStart"/>
                            <w:r w:rsidRPr="00C8473C">
                              <w:rPr>
                                <w:lang w:eastAsia="x-none"/>
                              </w:rPr>
                              <w:t>searchSpaceZero</w:t>
                            </w:r>
                            <w:proofErr w:type="spellEnd"/>
                            <w:r w:rsidRPr="00C8473C">
                              <w:rPr>
                                <w:lang w:eastAsia="x-none"/>
                              </w:rPr>
                              <w:t xml:space="preserve"> and </w:t>
                            </w:r>
                            <w:proofErr w:type="spellStart"/>
                            <w:r w:rsidRPr="00C8473C">
                              <w:rPr>
                                <w:lang w:eastAsia="x-none"/>
                              </w:rPr>
                              <w:t>controlResourceSetZero</w:t>
                            </w:r>
                            <w:proofErr w:type="spellEnd"/>
                            <w:r w:rsidRPr="00C8473C">
                              <w:rPr>
                                <w:lang w:eastAsia="x-none"/>
                              </w:rPr>
                              <w:t xml:space="preserve"> for on-demand SIB1 are provided from UL WUS configuration if SSB on NES cell is on sync raster and K_SSB is not equal to 30 in FR1 or 14 in FR2.</w:t>
                            </w:r>
                          </w:p>
                          <w:p w14:paraId="3D196E07" w14:textId="77777777" w:rsidR="00731AED" w:rsidRDefault="00731AED" w:rsidP="00731AED">
                            <w:pPr>
                              <w:rPr>
                                <w:b/>
                                <w:bCs/>
                                <w:highlight w:val="green"/>
                                <w:lang w:eastAsia="x-none"/>
                              </w:rPr>
                            </w:pPr>
                          </w:p>
                          <w:p w14:paraId="52DA5447" w14:textId="280CB537" w:rsidR="00731AED" w:rsidRPr="00731AED" w:rsidRDefault="00F72DEF" w:rsidP="00731AED">
                            <w:pPr>
                              <w:rPr>
                                <w:b/>
                                <w:bCs/>
                                <w:lang w:eastAsia="x-none"/>
                              </w:rPr>
                            </w:pPr>
                            <w:r>
                              <w:rPr>
                                <w:b/>
                                <w:bCs/>
                                <w:highlight w:val="green"/>
                                <w:lang w:eastAsia="x-none"/>
                              </w:rPr>
                              <w:t xml:space="preserve">RAN1#119 </w:t>
                            </w:r>
                            <w:r w:rsidR="00731AED" w:rsidRPr="00731AED">
                              <w:rPr>
                                <w:b/>
                                <w:bCs/>
                                <w:highlight w:val="green"/>
                                <w:lang w:eastAsia="x-none"/>
                              </w:rPr>
                              <w:t>Agreement</w:t>
                            </w:r>
                          </w:p>
                          <w:p w14:paraId="7260D55E" w14:textId="7A9C8B23" w:rsidR="00B812BF" w:rsidRPr="00731AED" w:rsidRDefault="00731AED" w:rsidP="00B812BF">
                            <w:pPr>
                              <w:pStyle w:val="ListParagraph"/>
                              <w:numPr>
                                <w:ilvl w:val="0"/>
                                <w:numId w:val="40"/>
                              </w:numPr>
                              <w:rPr>
                                <w:rFonts w:cs="Times"/>
                                <w:lang w:eastAsia="x-none"/>
                              </w:rPr>
                            </w:pPr>
                            <w:r w:rsidRPr="00731AED">
                              <w:rPr>
                                <w:rFonts w:cs="Times"/>
                                <w:szCs w:val="20"/>
                              </w:rPr>
                              <w:t xml:space="preserve">At least for the case where SSB is transmitted on sync-raster, the </w:t>
                            </w:r>
                            <w:r w:rsidRPr="00731AED">
                              <w:rPr>
                                <w:rFonts w:eastAsia="PMingLiU" w:cs="Times"/>
                                <w:lang w:eastAsia="zh-TW"/>
                              </w:rPr>
                              <w:t xml:space="preserve">indication of the quantity K_SSB </w:t>
                            </w:r>
                            <w:r w:rsidRPr="00731AED">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731AED">
                              <w:rPr>
                                <w:rFonts w:cs="Times"/>
                                <w:szCs w:val="20"/>
                              </w:rPr>
                              <w:t xml:space="preserve"> to the lowest-numbered subcarrier of the SS/PBCH block) is included in the UL-WUS configuration for FDD and TDD NES cell.</w:t>
                            </w:r>
                          </w:p>
                        </w:txbxContent>
                      </wps:txbx>
                      <wps:bodyPr rot="0" vert="horz" wrap="square" lIns="91440" tIns="45720" rIns="91440" bIns="45720" anchor="t" anchorCtr="0">
                        <a:spAutoFit/>
                      </wps:bodyPr>
                    </wps:wsp>
                  </a:graphicData>
                </a:graphic>
              </wp:inline>
            </w:drawing>
          </mc:Choice>
          <mc:Fallback>
            <w:pict>
              <v:shape w14:anchorId="19CF0925" id="_x0000_s1030"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">
                <v:textbox style="mso-fit-shape-to-text:t">
                  <w:txbxContent>
                    <w:p w14:paraId="795BB2C3" w14:textId="331E54B4" w:rsidR="004473CE" w:rsidRDefault="004473CE">
                      <w:r>
                        <w:t>RAN2#</w:t>
                      </w:r>
                      <w:r w:rsidR="001E2270">
                        <w:t>127bis:</w:t>
                      </w:r>
                    </w:p>
                    <w:p w14:paraId="102B0D15" w14:textId="04C2EB83" w:rsidR="00C2010F" w:rsidRDefault="00C2010F" w:rsidP="004473CE">
                      <w:pPr>
                        <w:pStyle w:val="ListParagraph"/>
                        <w:numPr>
                          <w:ilvl w:val="0"/>
                          <w:numId w:val="40"/>
                        </w:numPr>
                      </w:pPr>
                      <w:r w:rsidRPr="00C2010F">
                        <w:t>If UE has SIB1 request configuration of a cell, UE needs to check if SIB1 is currently being broadcasted or provided on demand for that cell before requesting SIB1 of that cell.</w:t>
                      </w:r>
                    </w:p>
                    <w:p w14:paraId="387BC9B6" w14:textId="77777777" w:rsidR="00B812BF" w:rsidRDefault="00B812BF" w:rsidP="00B812BF">
                      <w:pPr>
                        <w:rPr>
                          <w:b/>
                          <w:bCs/>
                          <w:highlight w:val="green"/>
                          <w:lang w:eastAsia="x-none"/>
                        </w:rPr>
                      </w:pPr>
                    </w:p>
                    <w:p w14:paraId="1D30EE70" w14:textId="2D7D62BC" w:rsidR="00B812BF" w:rsidRPr="00B812BF" w:rsidRDefault="00B812BF" w:rsidP="00B812BF">
                      <w:pPr>
                        <w:rPr>
                          <w:b/>
                          <w:bCs/>
                          <w:lang w:eastAsia="x-none"/>
                        </w:rPr>
                      </w:pPr>
                      <w:r>
                        <w:rPr>
                          <w:b/>
                          <w:bCs/>
                          <w:highlight w:val="green"/>
                          <w:lang w:eastAsia="x-none"/>
                        </w:rPr>
                        <w:t xml:space="preserve">RAN1#118bis </w:t>
                      </w:r>
                      <w:r w:rsidRPr="00B812BF">
                        <w:rPr>
                          <w:b/>
                          <w:bCs/>
                          <w:highlight w:val="green"/>
                          <w:lang w:eastAsia="x-none"/>
                        </w:rPr>
                        <w:t>Agreement</w:t>
                      </w:r>
                    </w:p>
                    <w:p w14:paraId="79380CC2" w14:textId="77777777" w:rsidR="00B812BF" w:rsidRPr="00C8473C" w:rsidRDefault="00B812BF" w:rsidP="00B812BF">
                      <w:pPr>
                        <w:pStyle w:val="ListParagraph"/>
                        <w:numPr>
                          <w:ilvl w:val="0"/>
                          <w:numId w:val="40"/>
                        </w:numPr>
                        <w:rPr>
                          <w:lang w:eastAsia="x-none"/>
                        </w:rPr>
                      </w:pPr>
                      <w:r w:rsidRPr="00C8473C">
                        <w:rPr>
                          <w:lang w:eastAsia="x-none"/>
                        </w:rPr>
                        <w:t xml:space="preserve">For type 0 PDCCH monitoring occasions of on demand SIB1, </w:t>
                      </w:r>
                      <w:proofErr w:type="spellStart"/>
                      <w:r w:rsidRPr="00C8473C">
                        <w:rPr>
                          <w:lang w:eastAsia="x-none"/>
                        </w:rPr>
                        <w:t>searchSpaceZero</w:t>
                      </w:r>
                      <w:proofErr w:type="spellEnd"/>
                      <w:r w:rsidRPr="00C8473C">
                        <w:rPr>
                          <w:lang w:eastAsia="x-none"/>
                        </w:rPr>
                        <w:t xml:space="preserve"> and </w:t>
                      </w:r>
                      <w:proofErr w:type="spellStart"/>
                      <w:r w:rsidRPr="00C8473C">
                        <w:rPr>
                          <w:lang w:eastAsia="x-none"/>
                        </w:rPr>
                        <w:t>controlResourceSetZero</w:t>
                      </w:r>
                      <w:proofErr w:type="spellEnd"/>
                      <w:r w:rsidRPr="00C8473C">
                        <w:rPr>
                          <w:lang w:eastAsia="x-none"/>
                        </w:rPr>
                        <w:t xml:space="preserve"> for on-demand SIB1 are provided from UL WUS configuration if SSB on NES cell is on sync raster and K_SSB is not equal to 30 in FR1 or 14 in FR2.</w:t>
                      </w:r>
                    </w:p>
                    <w:p w14:paraId="3D196E07" w14:textId="77777777" w:rsidR="00731AED" w:rsidRDefault="00731AED" w:rsidP="00731AED">
                      <w:pPr>
                        <w:rPr>
                          <w:b/>
                          <w:bCs/>
                          <w:highlight w:val="green"/>
                          <w:lang w:eastAsia="x-none"/>
                        </w:rPr>
                      </w:pPr>
                    </w:p>
                    <w:p w14:paraId="52DA5447" w14:textId="280CB537" w:rsidR="00731AED" w:rsidRPr="00731AED" w:rsidRDefault="00F72DEF" w:rsidP="00731AED">
                      <w:pPr>
                        <w:rPr>
                          <w:b/>
                          <w:bCs/>
                          <w:lang w:eastAsia="x-none"/>
                        </w:rPr>
                      </w:pPr>
                      <w:r>
                        <w:rPr>
                          <w:b/>
                          <w:bCs/>
                          <w:highlight w:val="green"/>
                          <w:lang w:eastAsia="x-none"/>
                        </w:rPr>
                        <w:t xml:space="preserve">RAN1#119 </w:t>
                      </w:r>
                      <w:r w:rsidR="00731AED" w:rsidRPr="00731AED">
                        <w:rPr>
                          <w:b/>
                          <w:bCs/>
                          <w:highlight w:val="green"/>
                          <w:lang w:eastAsia="x-none"/>
                        </w:rPr>
                        <w:t>Agreement</w:t>
                      </w:r>
                    </w:p>
                    <w:p w14:paraId="7260D55E" w14:textId="7A9C8B23" w:rsidR="00B812BF" w:rsidRPr="00731AED" w:rsidRDefault="00731AED" w:rsidP="00B812BF">
                      <w:pPr>
                        <w:pStyle w:val="ListParagraph"/>
                        <w:numPr>
                          <w:ilvl w:val="0"/>
                          <w:numId w:val="40"/>
                        </w:numPr>
                        <w:rPr>
                          <w:rFonts w:cs="Times"/>
                          <w:lang w:eastAsia="x-none"/>
                        </w:rPr>
                      </w:pPr>
                      <w:r w:rsidRPr="00731AED">
                        <w:rPr>
                          <w:rFonts w:cs="Times"/>
                          <w:szCs w:val="20"/>
                        </w:rPr>
                        <w:t xml:space="preserve">At least for the case where SSB is transmitted on sync-raster, the </w:t>
                      </w:r>
                      <w:r w:rsidRPr="00731AED">
                        <w:rPr>
                          <w:rFonts w:eastAsia="PMingLiU" w:cs="Times"/>
                          <w:lang w:eastAsia="zh-TW"/>
                        </w:rPr>
                        <w:t xml:space="preserve">indication of the quantity K_SSB </w:t>
                      </w:r>
                      <w:r w:rsidRPr="00731AED">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731AED">
                        <w:rPr>
                          <w:rFonts w:cs="Times"/>
                          <w:szCs w:val="20"/>
                        </w:rPr>
                        <w:t xml:space="preserve"> to the lowest-numbered subcarrier of the SS/PBCH block) is included in the UL-WUS configuration for FDD and TDD NES cell.</w:t>
                      </w:r>
                    </w:p>
                  </w:txbxContent>
                </v:textbox>
                <w10:anchorlock/>
              </v:shape>
            </w:pict>
          </mc:Fallback>
        </mc:AlternateContent>
      </w:r>
    </w:p>
    <w:p w14:paraId="586FECA4" w14:textId="77777777" w:rsidR="00B65C51" w:rsidRDefault="00B65C51" w:rsidP="00662437">
      <w:pPr>
        <w:rPr>
          <w:lang w:eastAsia="ja-JP"/>
        </w:rPr>
      </w:pPr>
    </w:p>
    <w:p w14:paraId="386B7322" w14:textId="2A512295" w:rsidR="009C66C8" w:rsidRDefault="00C05640" w:rsidP="004B703C">
      <w:pPr>
        <w:jc w:val="both"/>
        <w:rPr>
          <w:lang w:eastAsia="ja-JP"/>
        </w:rPr>
      </w:pPr>
      <w:r>
        <w:rPr>
          <w:lang w:eastAsia="ja-JP"/>
        </w:rPr>
        <w:t xml:space="preserve">According to the RAN2#127bis agreement, a UE with UL WUS configuration for a cell should first check if SIB1 is currently being broadcasted or provided on demand for that cell, before requesting SIB1. </w:t>
      </w:r>
      <w:r w:rsidR="00380970">
        <w:rPr>
          <w:lang w:eastAsia="ja-JP"/>
        </w:rPr>
        <w:t xml:space="preserve">The cell may </w:t>
      </w:r>
      <w:r w:rsidR="00966D68">
        <w:rPr>
          <w:lang w:eastAsia="ja-JP"/>
        </w:rPr>
        <w:t xml:space="preserve">transmit SIB1 either because it has </w:t>
      </w:r>
      <w:r w:rsidR="002259EE">
        <w:rPr>
          <w:lang w:eastAsia="ja-JP"/>
        </w:rPr>
        <w:t xml:space="preserve">been reconfigured to </w:t>
      </w:r>
      <w:r w:rsidR="001259B9">
        <w:rPr>
          <w:lang w:eastAsia="ja-JP"/>
        </w:rPr>
        <w:t xml:space="preserve">periodic </w:t>
      </w:r>
      <w:r w:rsidR="002259EE">
        <w:rPr>
          <w:lang w:eastAsia="ja-JP"/>
        </w:rPr>
        <w:t xml:space="preserve">SIB1 </w:t>
      </w:r>
      <w:r w:rsidR="001259B9">
        <w:rPr>
          <w:lang w:eastAsia="ja-JP"/>
        </w:rPr>
        <w:t xml:space="preserve">provisioning </w:t>
      </w:r>
      <w:r w:rsidR="002259EE">
        <w:rPr>
          <w:lang w:eastAsia="ja-JP"/>
        </w:rPr>
        <w:t>(</w:t>
      </w:r>
      <w:r w:rsidR="00B03AFB">
        <w:rPr>
          <w:lang w:eastAsia="ja-JP"/>
        </w:rPr>
        <w:t xml:space="preserve">i.e. legacy behavior) or it may </w:t>
      </w:r>
      <w:r w:rsidR="003336DB">
        <w:rPr>
          <w:lang w:eastAsia="ja-JP"/>
        </w:rPr>
        <w:t>provide OD-SIB1</w:t>
      </w:r>
      <w:r w:rsidR="007279A0">
        <w:rPr>
          <w:lang w:eastAsia="ja-JP"/>
        </w:rPr>
        <w:t xml:space="preserve"> in response to the request of another UE.</w:t>
      </w:r>
      <w:r w:rsidR="007510E2">
        <w:rPr>
          <w:lang w:eastAsia="ja-JP"/>
        </w:rPr>
        <w:t xml:space="preserve"> The rationale for the agreement is to avoid </w:t>
      </w:r>
      <w:r w:rsidR="003538AF">
        <w:rPr>
          <w:lang w:eastAsia="ja-JP"/>
        </w:rPr>
        <w:t xml:space="preserve">unnecessary </w:t>
      </w:r>
      <w:r w:rsidR="007510E2">
        <w:rPr>
          <w:lang w:eastAsia="ja-JP"/>
        </w:rPr>
        <w:t xml:space="preserve">SIB1 requests </w:t>
      </w:r>
      <w:r w:rsidR="003538AF">
        <w:rPr>
          <w:lang w:eastAsia="ja-JP"/>
        </w:rPr>
        <w:t>potentially leading to increased interference</w:t>
      </w:r>
      <w:r w:rsidR="007510E2">
        <w:rPr>
          <w:lang w:eastAsia="ja-JP"/>
        </w:rPr>
        <w:t>.</w:t>
      </w:r>
    </w:p>
    <w:p w14:paraId="775CC706" w14:textId="77777777" w:rsidR="00AB6AE7" w:rsidRDefault="00AB6AE7" w:rsidP="00662437">
      <w:pPr>
        <w:rPr>
          <w:lang w:eastAsia="ja-JP"/>
        </w:rPr>
      </w:pPr>
    </w:p>
    <w:p w14:paraId="2B327AD7" w14:textId="7F4BD959" w:rsidR="00AB6AE7" w:rsidRPr="006723A6" w:rsidRDefault="00AB6AE7" w:rsidP="00662437">
      <w:pPr>
        <w:rPr>
          <w:u w:val="single"/>
          <w:lang w:eastAsia="ja-JP"/>
        </w:rPr>
      </w:pPr>
      <w:r w:rsidRPr="006723A6">
        <w:rPr>
          <w:u w:val="single"/>
          <w:lang w:eastAsia="ja-JP"/>
        </w:rPr>
        <w:t>Scenario</w:t>
      </w:r>
      <w:r w:rsidR="00DB6F00" w:rsidRPr="006723A6">
        <w:rPr>
          <w:u w:val="single"/>
          <w:lang w:eastAsia="ja-JP"/>
        </w:rPr>
        <w:t xml:space="preserve"> 1:</w:t>
      </w:r>
      <w:r w:rsidRPr="006723A6">
        <w:rPr>
          <w:u w:val="single"/>
          <w:lang w:eastAsia="ja-JP"/>
        </w:rPr>
        <w:t xml:space="preserve"> Cell has </w:t>
      </w:r>
      <w:r w:rsidR="00121636" w:rsidRPr="006723A6">
        <w:rPr>
          <w:u w:val="single"/>
          <w:lang w:eastAsia="ja-JP"/>
        </w:rPr>
        <w:t xml:space="preserve">been </w:t>
      </w:r>
      <w:r w:rsidR="00AB06C6" w:rsidRPr="006723A6">
        <w:rPr>
          <w:u w:val="single"/>
          <w:lang w:eastAsia="ja-JP"/>
        </w:rPr>
        <w:t>reconfigured to provide SIB1 periodically</w:t>
      </w:r>
      <w:r w:rsidR="008F0CF9">
        <w:rPr>
          <w:u w:val="single"/>
          <w:lang w:eastAsia="ja-JP"/>
        </w:rPr>
        <w:t xml:space="preserve"> (i.e., not currently in NES mode)</w:t>
      </w:r>
      <w:r w:rsidR="00DB6F00" w:rsidRPr="006723A6">
        <w:rPr>
          <w:u w:val="single"/>
          <w:lang w:eastAsia="ja-JP"/>
        </w:rPr>
        <w:t>:</w:t>
      </w:r>
    </w:p>
    <w:p w14:paraId="2770488D" w14:textId="69150D8C" w:rsidR="00DB6F00" w:rsidRDefault="00CF0E3F" w:rsidP="00CF0E3F">
      <w:pPr>
        <w:jc w:val="both"/>
        <w:rPr>
          <w:lang w:eastAsia="ja-JP"/>
        </w:rPr>
      </w:pPr>
      <w:r>
        <w:rPr>
          <w:lang w:eastAsia="ja-JP"/>
        </w:rPr>
        <w:t>To check i</w:t>
      </w:r>
      <w:r w:rsidR="00F24C04">
        <w:rPr>
          <w:lang w:eastAsia="ja-JP"/>
        </w:rPr>
        <w:t>f</w:t>
      </w:r>
      <w:r>
        <w:rPr>
          <w:lang w:eastAsia="ja-JP"/>
        </w:rPr>
        <w:t xml:space="preserve"> SIB1 is currently being broadcasted, t</w:t>
      </w:r>
      <w:r w:rsidR="003C6E7E">
        <w:rPr>
          <w:lang w:eastAsia="ja-JP"/>
        </w:rPr>
        <w:t>he UE need</w:t>
      </w:r>
      <w:r w:rsidR="00E54AC1">
        <w:rPr>
          <w:lang w:eastAsia="ja-JP"/>
        </w:rPr>
        <w:t>s</w:t>
      </w:r>
      <w:r w:rsidR="003C6E7E">
        <w:rPr>
          <w:lang w:eastAsia="ja-JP"/>
        </w:rPr>
        <w:t xml:space="preserve"> to read the </w:t>
      </w:r>
      <w:r w:rsidR="00273435">
        <w:rPr>
          <w:lang w:eastAsia="ja-JP"/>
        </w:rPr>
        <w:t>PBCH</w:t>
      </w:r>
      <w:r w:rsidR="003C6E7E">
        <w:rPr>
          <w:lang w:eastAsia="ja-JP"/>
        </w:rPr>
        <w:t xml:space="preserve"> </w:t>
      </w:r>
      <w:r w:rsidR="00232045">
        <w:rPr>
          <w:lang w:eastAsia="ja-JP"/>
        </w:rPr>
        <w:t xml:space="preserve">and </w:t>
      </w:r>
      <w:r w:rsidR="00705B72">
        <w:rPr>
          <w:lang w:eastAsia="ja-JP"/>
        </w:rPr>
        <w:t xml:space="preserve">determine </w:t>
      </w:r>
      <w:r w:rsidR="00232045">
        <w:rPr>
          <w:lang w:eastAsia="ja-JP"/>
        </w:rPr>
        <w:t xml:space="preserve">the parameter </w:t>
      </w:r>
      <w:r w:rsidR="005F6D38">
        <w:rPr>
          <w:lang w:eastAsia="ja-JP"/>
        </w:rPr>
        <w:t>k</w:t>
      </w:r>
      <w:r w:rsidR="00232045" w:rsidRPr="005F6D38">
        <w:rPr>
          <w:vertAlign w:val="subscript"/>
          <w:lang w:eastAsia="ja-JP"/>
        </w:rPr>
        <w:t>SSB</w:t>
      </w:r>
      <w:r w:rsidR="00232045">
        <w:rPr>
          <w:lang w:eastAsia="ja-JP"/>
        </w:rPr>
        <w:t xml:space="preserve"> </w:t>
      </w:r>
      <w:r w:rsidR="003C6E7E">
        <w:rPr>
          <w:lang w:eastAsia="ja-JP"/>
        </w:rPr>
        <w:t>of the cell</w:t>
      </w:r>
      <w:r w:rsidR="00E77241">
        <w:rPr>
          <w:lang w:eastAsia="ja-JP"/>
        </w:rPr>
        <w:t xml:space="preserve">. If </w:t>
      </w:r>
      <w:r w:rsidR="00336DCC">
        <w:rPr>
          <w:lang w:eastAsia="ja-JP"/>
        </w:rPr>
        <w:t xml:space="preserve">the SSB is cell-defining, </w:t>
      </w:r>
      <w:r w:rsidR="00C10842">
        <w:rPr>
          <w:lang w:eastAsia="ja-JP"/>
        </w:rPr>
        <w:t xml:space="preserve">then </w:t>
      </w:r>
      <w:r w:rsidR="00336DCC">
        <w:rPr>
          <w:lang w:eastAsia="ja-JP"/>
        </w:rPr>
        <w:t xml:space="preserve">the UE should proceed to </w:t>
      </w:r>
      <w:r w:rsidR="00FB70E3">
        <w:rPr>
          <w:lang w:eastAsia="ja-JP"/>
        </w:rPr>
        <w:t>monitor for SIB1 PDCCH according to legacy mechanisms.</w:t>
      </w:r>
    </w:p>
    <w:p w14:paraId="4253C5B3" w14:textId="77777777" w:rsidR="00EE18FF" w:rsidRDefault="00EE18FF" w:rsidP="00662437">
      <w:pPr>
        <w:rPr>
          <w:lang w:eastAsia="ja-JP"/>
        </w:rPr>
      </w:pPr>
    </w:p>
    <w:p w14:paraId="58DA5723" w14:textId="40433236" w:rsidR="0067754C" w:rsidRDefault="0067754C" w:rsidP="0067754C">
      <w:pPr>
        <w:pStyle w:val="Proposal"/>
      </w:pPr>
      <w:bookmarkStart w:id="38" w:name="_Toc189817523"/>
      <w:r w:rsidRPr="00C2010F">
        <w:lastRenderedPageBreak/>
        <w:t xml:space="preserve">If UE has </w:t>
      </w:r>
      <w:r w:rsidR="00C80290">
        <w:t xml:space="preserve">UL WUS </w:t>
      </w:r>
      <w:r w:rsidRPr="00C2010F">
        <w:t>configuration of a cell</w:t>
      </w:r>
      <w:r>
        <w:t xml:space="preserve"> with SSB</w:t>
      </w:r>
      <w:r w:rsidR="008E7783">
        <w:t xml:space="preserve"> on sync raster and </w:t>
      </w:r>
      <w:r w:rsidR="00BB3FA5">
        <w:t>k</w:t>
      </w:r>
      <w:r w:rsidR="00AD3040" w:rsidRPr="00BB3FA5">
        <w:rPr>
          <w:vertAlign w:val="subscript"/>
        </w:rPr>
        <w:t>SSB</w:t>
      </w:r>
      <w:r w:rsidR="00AD3040">
        <w:t xml:space="preserve"> &lt; 24/12 (FR1/FR2)</w:t>
      </w:r>
      <w:r>
        <w:t xml:space="preserve">, then the UE </w:t>
      </w:r>
      <w:r w:rsidR="00C80290">
        <w:t xml:space="preserve">ignores the UL WUS configuration and </w:t>
      </w:r>
      <w:r>
        <w:t>monitor</w:t>
      </w:r>
      <w:r w:rsidR="00C80290">
        <w:t>s</w:t>
      </w:r>
      <w:r>
        <w:t xml:space="preserve"> for SIB1 according to legacy mechanisms</w:t>
      </w:r>
      <w:r w:rsidR="007720D9">
        <w:t>.</w:t>
      </w:r>
      <w:bookmarkEnd w:id="38"/>
    </w:p>
    <w:p w14:paraId="2916FCB0" w14:textId="1D86BFE2" w:rsidR="00FB70E3" w:rsidRDefault="00FB70E3" w:rsidP="00662437">
      <w:pPr>
        <w:rPr>
          <w:lang w:eastAsia="ja-JP"/>
        </w:rPr>
      </w:pPr>
    </w:p>
    <w:p w14:paraId="12D23BDE" w14:textId="51C5C443" w:rsidR="00FB70E3" w:rsidRPr="006723A6" w:rsidRDefault="00FB70E3" w:rsidP="00662437">
      <w:pPr>
        <w:rPr>
          <w:u w:val="single"/>
          <w:lang w:eastAsia="ja-JP"/>
        </w:rPr>
      </w:pPr>
      <w:r w:rsidRPr="006723A6">
        <w:rPr>
          <w:u w:val="single"/>
          <w:lang w:eastAsia="ja-JP"/>
        </w:rPr>
        <w:t xml:space="preserve">Scenario 2: </w:t>
      </w:r>
      <w:r w:rsidR="00A7259C" w:rsidRPr="006723A6">
        <w:rPr>
          <w:u w:val="single"/>
          <w:lang w:eastAsia="ja-JP"/>
        </w:rPr>
        <w:t xml:space="preserve">Cell is </w:t>
      </w:r>
      <w:r w:rsidR="006723A6" w:rsidRPr="006723A6">
        <w:rPr>
          <w:u w:val="single"/>
          <w:lang w:eastAsia="ja-JP"/>
        </w:rPr>
        <w:t>currently providing OD-SIB1 in response to the request of another UE:</w:t>
      </w:r>
    </w:p>
    <w:p w14:paraId="33768987" w14:textId="0A89DBCE" w:rsidR="00526844" w:rsidRDefault="00C95EAD" w:rsidP="005F1B86">
      <w:pPr>
        <w:jc w:val="both"/>
        <w:rPr>
          <w:lang w:eastAsia="ja-JP"/>
        </w:rPr>
      </w:pPr>
      <w:r>
        <w:rPr>
          <w:lang w:eastAsia="ja-JP"/>
        </w:rPr>
        <w:t xml:space="preserve">If </w:t>
      </w:r>
      <w:r w:rsidR="00BB3FA5">
        <w:rPr>
          <w:lang w:eastAsia="ja-JP"/>
        </w:rPr>
        <w:t>k</w:t>
      </w:r>
      <w:r w:rsidRPr="00BB3FA5">
        <w:rPr>
          <w:vertAlign w:val="subscript"/>
          <w:lang w:eastAsia="ja-JP"/>
        </w:rPr>
        <w:t>SSB</w:t>
      </w:r>
      <w:r w:rsidR="00B4055C">
        <w:rPr>
          <w:lang w:eastAsia="ja-JP"/>
        </w:rPr>
        <w:t>&gt;23</w:t>
      </w:r>
      <w:r w:rsidR="00B41624">
        <w:rPr>
          <w:lang w:eastAsia="ja-JP"/>
        </w:rPr>
        <w:t>/11</w:t>
      </w:r>
      <w:r w:rsidR="00B4055C">
        <w:rPr>
          <w:lang w:eastAsia="ja-JP"/>
        </w:rPr>
        <w:t xml:space="preserve"> (FR1</w:t>
      </w:r>
      <w:r w:rsidR="00B41624">
        <w:rPr>
          <w:lang w:eastAsia="ja-JP"/>
        </w:rPr>
        <w:t>/FR2</w:t>
      </w:r>
      <w:r w:rsidR="00B4055C">
        <w:rPr>
          <w:lang w:eastAsia="ja-JP"/>
        </w:rPr>
        <w:t>)</w:t>
      </w:r>
      <w:r w:rsidR="001F1CDE">
        <w:rPr>
          <w:lang w:eastAsia="ja-JP"/>
        </w:rPr>
        <w:t xml:space="preserve"> </w:t>
      </w:r>
      <w:r w:rsidR="00273633">
        <w:rPr>
          <w:lang w:eastAsia="ja-JP"/>
        </w:rPr>
        <w:t xml:space="preserve">the UE </w:t>
      </w:r>
      <w:r w:rsidR="0043114D">
        <w:rPr>
          <w:lang w:eastAsia="ja-JP"/>
        </w:rPr>
        <w:t xml:space="preserve">determines that </w:t>
      </w:r>
      <w:r w:rsidR="001F1CDE">
        <w:rPr>
          <w:lang w:eastAsia="ja-JP"/>
        </w:rPr>
        <w:t xml:space="preserve">the cell </w:t>
      </w:r>
      <w:r w:rsidR="00E43C96">
        <w:rPr>
          <w:lang w:eastAsia="ja-JP"/>
        </w:rPr>
        <w:t xml:space="preserve">is </w:t>
      </w:r>
      <w:r w:rsidR="0043114D">
        <w:rPr>
          <w:lang w:eastAsia="ja-JP"/>
        </w:rPr>
        <w:t xml:space="preserve">supporting </w:t>
      </w:r>
      <w:r w:rsidR="002E248F">
        <w:rPr>
          <w:lang w:eastAsia="ja-JP"/>
        </w:rPr>
        <w:t>cell</w:t>
      </w:r>
      <w:r w:rsidR="0043114D">
        <w:rPr>
          <w:lang w:eastAsia="ja-JP"/>
        </w:rPr>
        <w:t xml:space="preserve"> OD-SIB1</w:t>
      </w:r>
      <w:r w:rsidR="00A0347F">
        <w:rPr>
          <w:lang w:eastAsia="ja-JP"/>
        </w:rPr>
        <w:t>.</w:t>
      </w:r>
      <w:r w:rsidR="00E4305E">
        <w:rPr>
          <w:lang w:eastAsia="ja-JP"/>
        </w:rPr>
        <w:t xml:space="preserve"> </w:t>
      </w:r>
      <w:r w:rsidR="00C35C6C">
        <w:rPr>
          <w:lang w:eastAsia="ja-JP"/>
        </w:rPr>
        <w:t xml:space="preserve">To check if SIB1 is </w:t>
      </w:r>
      <w:r w:rsidR="00192064">
        <w:rPr>
          <w:lang w:eastAsia="ja-JP"/>
        </w:rPr>
        <w:t xml:space="preserve">currently </w:t>
      </w:r>
      <w:r w:rsidR="00C35C6C">
        <w:rPr>
          <w:lang w:eastAsia="ja-JP"/>
        </w:rPr>
        <w:t>p</w:t>
      </w:r>
      <w:r w:rsidR="00FB202E">
        <w:rPr>
          <w:lang w:eastAsia="ja-JP"/>
        </w:rPr>
        <w:t>rovided</w:t>
      </w:r>
      <w:r w:rsidR="0084342B">
        <w:rPr>
          <w:lang w:eastAsia="ja-JP"/>
        </w:rPr>
        <w:t>, the UE need</w:t>
      </w:r>
      <w:r w:rsidR="007F1610">
        <w:rPr>
          <w:lang w:eastAsia="ja-JP"/>
        </w:rPr>
        <w:t>s</w:t>
      </w:r>
      <w:r w:rsidR="0084342B">
        <w:rPr>
          <w:lang w:eastAsia="ja-JP"/>
        </w:rPr>
        <w:t xml:space="preserve"> to monitor </w:t>
      </w:r>
      <w:r w:rsidR="00724093">
        <w:rPr>
          <w:lang w:eastAsia="ja-JP"/>
        </w:rPr>
        <w:t xml:space="preserve">SIB1 PDCCH. </w:t>
      </w:r>
      <w:r w:rsidR="009E77B3">
        <w:rPr>
          <w:lang w:eastAsia="ja-JP"/>
        </w:rPr>
        <w:t xml:space="preserve">From </w:t>
      </w:r>
      <w:r w:rsidR="00216178">
        <w:rPr>
          <w:lang w:eastAsia="ja-JP"/>
        </w:rPr>
        <w:t xml:space="preserve">the </w:t>
      </w:r>
      <w:r w:rsidR="00216178" w:rsidRPr="00C3115C">
        <w:rPr>
          <w:i/>
          <w:lang w:eastAsia="ja-JP"/>
        </w:rPr>
        <w:t>pdcch-ConfigSIB1</w:t>
      </w:r>
      <w:r w:rsidR="00216178">
        <w:rPr>
          <w:lang w:eastAsia="ja-JP"/>
        </w:rPr>
        <w:t xml:space="preserve"> and </w:t>
      </w:r>
      <w:r w:rsidR="00C3115C">
        <w:rPr>
          <w:lang w:eastAsia="ja-JP"/>
        </w:rPr>
        <w:t>k</w:t>
      </w:r>
      <w:r w:rsidR="00216178" w:rsidRPr="00C3115C">
        <w:rPr>
          <w:vertAlign w:val="subscript"/>
          <w:lang w:eastAsia="ja-JP"/>
        </w:rPr>
        <w:t>SSB</w:t>
      </w:r>
      <w:r w:rsidR="00216178">
        <w:rPr>
          <w:lang w:eastAsia="ja-JP"/>
        </w:rPr>
        <w:t xml:space="preserve"> provided in the UL WUS configuration, the UE determines</w:t>
      </w:r>
      <w:r w:rsidR="00A17269">
        <w:rPr>
          <w:lang w:eastAsia="ja-JP"/>
        </w:rPr>
        <w:t xml:space="preserve"> </w:t>
      </w:r>
      <w:r w:rsidR="00D52C8E">
        <w:rPr>
          <w:lang w:eastAsia="ja-JP"/>
        </w:rPr>
        <w:t>candidate Type0-PDCCH CSS occasions</w:t>
      </w:r>
      <w:r w:rsidR="00053B17">
        <w:rPr>
          <w:lang w:eastAsia="ja-JP"/>
        </w:rPr>
        <w:t xml:space="preserve"> that it should monitor</w:t>
      </w:r>
      <w:r w:rsidR="00D52C8E">
        <w:rPr>
          <w:lang w:eastAsia="ja-JP"/>
        </w:rPr>
        <w:t>.</w:t>
      </w:r>
      <w:r w:rsidR="005F07C3">
        <w:rPr>
          <w:lang w:eastAsia="ja-JP"/>
        </w:rPr>
        <w:t xml:space="preserve"> </w:t>
      </w:r>
      <w:r w:rsidR="009609A3">
        <w:rPr>
          <w:lang w:eastAsia="ja-JP"/>
        </w:rPr>
        <w:t xml:space="preserve">It is an </w:t>
      </w:r>
      <w:r w:rsidR="0059581E">
        <w:rPr>
          <w:lang w:eastAsia="ja-JP"/>
        </w:rPr>
        <w:t xml:space="preserve">open question </w:t>
      </w:r>
      <w:r w:rsidR="00504D53">
        <w:rPr>
          <w:lang w:eastAsia="ja-JP"/>
        </w:rPr>
        <w:t xml:space="preserve">for </w:t>
      </w:r>
      <w:r w:rsidR="00280234">
        <w:rPr>
          <w:lang w:eastAsia="ja-JP"/>
        </w:rPr>
        <w:t>how long the UE should</w:t>
      </w:r>
      <w:r w:rsidR="00D34AAB">
        <w:rPr>
          <w:lang w:eastAsia="ja-JP"/>
        </w:rPr>
        <w:t xml:space="preserve"> </w:t>
      </w:r>
      <w:r w:rsidR="00E564B4">
        <w:rPr>
          <w:lang w:eastAsia="ja-JP"/>
        </w:rPr>
        <w:t xml:space="preserve">monitor for SIB1 PDCCH. </w:t>
      </w:r>
      <w:r w:rsidR="008B176F">
        <w:rPr>
          <w:lang w:eastAsia="ja-JP"/>
        </w:rPr>
        <w:t xml:space="preserve">Note that even though the default transmission repetition periodicity of SIB1 is 20 </w:t>
      </w:r>
      <w:proofErr w:type="spellStart"/>
      <w:r w:rsidR="008B176F">
        <w:rPr>
          <w:lang w:eastAsia="ja-JP"/>
        </w:rPr>
        <w:t>ms</w:t>
      </w:r>
      <w:proofErr w:type="spellEnd"/>
      <w:r w:rsidR="008B176F">
        <w:rPr>
          <w:lang w:eastAsia="ja-JP"/>
        </w:rPr>
        <w:t xml:space="preserve">, the actual transmission repetition periodicity is up to network implementation. </w:t>
      </w:r>
      <w:r w:rsidR="00526844">
        <w:rPr>
          <w:lang w:eastAsia="ja-JP"/>
        </w:rPr>
        <w:t>If the UE doesn’t know th</w:t>
      </w:r>
      <w:r w:rsidR="008B176F">
        <w:rPr>
          <w:lang w:eastAsia="ja-JP"/>
        </w:rPr>
        <w:t>is</w:t>
      </w:r>
      <w:r w:rsidR="00526844">
        <w:rPr>
          <w:lang w:eastAsia="ja-JP"/>
        </w:rPr>
        <w:t xml:space="preserve"> </w:t>
      </w:r>
      <w:r w:rsidR="008B176F">
        <w:rPr>
          <w:lang w:eastAsia="ja-JP"/>
        </w:rPr>
        <w:t>repetition</w:t>
      </w:r>
      <w:r w:rsidR="00526844">
        <w:rPr>
          <w:lang w:eastAsia="ja-JP"/>
        </w:rPr>
        <w:t xml:space="preserve"> periodicity, then it </w:t>
      </w:r>
      <w:proofErr w:type="gramStart"/>
      <w:r w:rsidR="00526844">
        <w:rPr>
          <w:lang w:eastAsia="ja-JP"/>
        </w:rPr>
        <w:t>has to</w:t>
      </w:r>
      <w:proofErr w:type="gramEnd"/>
      <w:r w:rsidR="00526844">
        <w:rPr>
          <w:lang w:eastAsia="ja-JP"/>
        </w:rPr>
        <w:t xml:space="preserve"> monitor for </w:t>
      </w:r>
      <w:r w:rsidR="00F7371B">
        <w:rPr>
          <w:lang w:eastAsia="ja-JP"/>
        </w:rPr>
        <w:t>up to 160ms to conclude whether SIB1 is provided or not.</w:t>
      </w:r>
    </w:p>
    <w:p w14:paraId="3A52AD69" w14:textId="77777777" w:rsidR="00563E8B" w:rsidRDefault="00563E8B" w:rsidP="00662437">
      <w:pPr>
        <w:rPr>
          <w:lang w:eastAsia="ja-JP"/>
        </w:rPr>
      </w:pPr>
    </w:p>
    <w:p w14:paraId="168CD6CE" w14:textId="550E760E" w:rsidR="00563E8B" w:rsidRDefault="00AA3AF7" w:rsidP="00563E8B">
      <w:pPr>
        <w:pStyle w:val="Observation"/>
      </w:pPr>
      <w:bookmarkStart w:id="39" w:name="_Ref189210508"/>
      <w:bookmarkStart w:id="40" w:name="_Toc189817510"/>
      <w:r>
        <w:t xml:space="preserve">If the UE doesn’t know the SIB1 </w:t>
      </w:r>
      <w:r w:rsidR="00FD2978">
        <w:t xml:space="preserve">repetition </w:t>
      </w:r>
      <w:r>
        <w:t xml:space="preserve">periodicity, then it </w:t>
      </w:r>
      <w:r w:rsidR="00B67635">
        <w:t>must</w:t>
      </w:r>
      <w:r>
        <w:t xml:space="preserve"> monitor </w:t>
      </w:r>
      <w:r w:rsidR="00581770">
        <w:t xml:space="preserve">SIB1 PDCCH </w:t>
      </w:r>
      <w:r>
        <w:t xml:space="preserve">for </w:t>
      </w:r>
      <w:r w:rsidR="0075317E">
        <w:t xml:space="preserve">a duration of </w:t>
      </w:r>
      <w:r>
        <w:t>160ms to conclude whether SIB1 is provided or not.</w:t>
      </w:r>
      <w:bookmarkEnd w:id="39"/>
      <w:bookmarkEnd w:id="40"/>
    </w:p>
    <w:p w14:paraId="095A0197" w14:textId="77777777" w:rsidR="00A1362C" w:rsidRDefault="00A1362C" w:rsidP="00662437">
      <w:pPr>
        <w:rPr>
          <w:lang w:eastAsia="ja-JP"/>
        </w:rPr>
      </w:pPr>
    </w:p>
    <w:p w14:paraId="3C2FAAB1" w14:textId="1CF191A9" w:rsidR="00911744" w:rsidRDefault="00A1362C" w:rsidP="00CD35FF">
      <w:pPr>
        <w:jc w:val="both"/>
        <w:rPr>
          <w:lang w:eastAsia="ja-JP"/>
        </w:rPr>
      </w:pPr>
      <w:r>
        <w:rPr>
          <w:lang w:eastAsia="ja-JP"/>
        </w:rPr>
        <w:t>Following</w:t>
      </w:r>
      <w:r w:rsidR="00811524">
        <w:rPr>
          <w:lang w:eastAsia="ja-JP"/>
        </w:rPr>
        <w:t xml:space="preserve"> </w:t>
      </w:r>
      <w:r w:rsidR="00811524">
        <w:rPr>
          <w:lang w:eastAsia="ja-JP"/>
        </w:rPr>
        <w:fldChar w:fldCharType="begin"/>
      </w:r>
      <w:r w:rsidR="00811524">
        <w:rPr>
          <w:lang w:eastAsia="ja-JP"/>
        </w:rPr>
        <w:instrText xml:space="preserve"> REF _Ref189210508 \r \h </w:instrText>
      </w:r>
      <w:r w:rsidR="00811524">
        <w:rPr>
          <w:lang w:eastAsia="ja-JP"/>
        </w:rPr>
      </w:r>
      <w:r w:rsidR="00811524">
        <w:rPr>
          <w:lang w:eastAsia="ja-JP"/>
        </w:rPr>
        <w:fldChar w:fldCharType="separate"/>
      </w:r>
      <w:r w:rsidR="00811524">
        <w:rPr>
          <w:lang w:eastAsia="ja-JP"/>
        </w:rPr>
        <w:t>Observation 11</w:t>
      </w:r>
      <w:r w:rsidR="00811524">
        <w:rPr>
          <w:lang w:eastAsia="ja-JP"/>
        </w:rPr>
        <w:fldChar w:fldCharType="end"/>
      </w:r>
      <w:r w:rsidR="00CB31F6">
        <w:rPr>
          <w:lang w:eastAsia="ja-JP"/>
        </w:rPr>
        <w:t xml:space="preserve">, </w:t>
      </w:r>
      <w:r w:rsidR="00176079">
        <w:rPr>
          <w:lang w:eastAsia="ja-JP"/>
        </w:rPr>
        <w:t xml:space="preserve">one </w:t>
      </w:r>
      <w:r w:rsidR="00D755E4">
        <w:rPr>
          <w:lang w:eastAsia="ja-JP"/>
        </w:rPr>
        <w:t>option</w:t>
      </w:r>
      <w:r w:rsidR="00176079">
        <w:rPr>
          <w:lang w:eastAsia="ja-JP"/>
        </w:rPr>
        <w:t xml:space="preserve"> is to require </w:t>
      </w:r>
      <w:r w:rsidR="007C76DE">
        <w:rPr>
          <w:lang w:eastAsia="ja-JP"/>
        </w:rPr>
        <w:t xml:space="preserve">the UE to monitor </w:t>
      </w:r>
      <w:r w:rsidR="007A45EA">
        <w:rPr>
          <w:lang w:eastAsia="ja-JP"/>
        </w:rPr>
        <w:t xml:space="preserve">for 160 </w:t>
      </w:r>
      <w:proofErr w:type="spellStart"/>
      <w:r w:rsidR="007A45EA">
        <w:rPr>
          <w:lang w:eastAsia="ja-JP"/>
        </w:rPr>
        <w:t>ms</w:t>
      </w:r>
      <w:r w:rsidR="00993479">
        <w:rPr>
          <w:lang w:eastAsia="ja-JP"/>
        </w:rPr>
        <w:t>.</w:t>
      </w:r>
      <w:proofErr w:type="spellEnd"/>
      <w:r w:rsidR="00993479">
        <w:rPr>
          <w:lang w:eastAsia="ja-JP"/>
        </w:rPr>
        <w:t xml:space="preserve"> </w:t>
      </w:r>
      <w:r w:rsidR="00D755E4">
        <w:rPr>
          <w:lang w:eastAsia="ja-JP"/>
        </w:rPr>
        <w:t>A</w:t>
      </w:r>
      <w:r w:rsidR="00BC1C4B">
        <w:rPr>
          <w:lang w:eastAsia="ja-JP"/>
        </w:rPr>
        <w:t xml:space="preserve"> </w:t>
      </w:r>
      <w:r w:rsidR="00D755E4">
        <w:rPr>
          <w:lang w:eastAsia="ja-JP"/>
        </w:rPr>
        <w:t xml:space="preserve">drawback </w:t>
      </w:r>
      <w:r w:rsidR="00CD35FF">
        <w:rPr>
          <w:lang w:eastAsia="ja-JP"/>
        </w:rPr>
        <w:t xml:space="preserve">with this approach </w:t>
      </w:r>
      <w:r w:rsidR="00D755E4">
        <w:rPr>
          <w:lang w:eastAsia="ja-JP"/>
        </w:rPr>
        <w:t xml:space="preserve">is the additional delay </w:t>
      </w:r>
      <w:r w:rsidR="00594FC0">
        <w:rPr>
          <w:lang w:eastAsia="ja-JP"/>
        </w:rPr>
        <w:t xml:space="preserve">for </w:t>
      </w:r>
      <w:r w:rsidR="00D755E4">
        <w:rPr>
          <w:lang w:eastAsia="ja-JP"/>
        </w:rPr>
        <w:t>the UE and that the UE need to monitor up to 8 candidate Type0-PDCCH CSS occasions (if SSB periodicity 20ms is assumed</w:t>
      </w:r>
      <w:r w:rsidR="007643F1">
        <w:rPr>
          <w:lang w:eastAsia="ja-JP"/>
        </w:rPr>
        <w:t xml:space="preserve"> and </w:t>
      </w:r>
      <w:r w:rsidR="003879B8">
        <w:rPr>
          <w:lang w:eastAsia="ja-JP"/>
        </w:rPr>
        <w:t>no SIB1 is transmitted</w:t>
      </w:r>
      <w:r w:rsidR="00D755E4">
        <w:rPr>
          <w:lang w:eastAsia="ja-JP"/>
        </w:rPr>
        <w:t>).</w:t>
      </w:r>
      <w:r w:rsidR="009E6E5B">
        <w:rPr>
          <w:lang w:eastAsia="ja-JP"/>
        </w:rPr>
        <w:t xml:space="preserve"> </w:t>
      </w:r>
      <w:r w:rsidR="00157540">
        <w:rPr>
          <w:lang w:eastAsia="ja-JP"/>
        </w:rPr>
        <w:t>One solution to make the monitoring faster and</w:t>
      </w:r>
      <w:r w:rsidR="00BD7109">
        <w:rPr>
          <w:lang w:eastAsia="ja-JP"/>
        </w:rPr>
        <w:t xml:space="preserve"> more</w:t>
      </w:r>
      <w:r w:rsidR="00157540">
        <w:rPr>
          <w:lang w:eastAsia="ja-JP"/>
        </w:rPr>
        <w:t xml:space="preserve"> efficient for the UE is to include the SIB1 </w:t>
      </w:r>
      <w:r w:rsidR="00416D28">
        <w:rPr>
          <w:lang w:eastAsia="ja-JP"/>
        </w:rPr>
        <w:t xml:space="preserve">repetition </w:t>
      </w:r>
      <w:r w:rsidR="00157540">
        <w:rPr>
          <w:lang w:eastAsia="ja-JP"/>
        </w:rPr>
        <w:t xml:space="preserve">periodicity </w:t>
      </w:r>
      <w:r w:rsidR="00F428D8">
        <w:rPr>
          <w:lang w:eastAsia="ja-JP"/>
        </w:rPr>
        <w:t xml:space="preserve">and offset </w:t>
      </w:r>
      <w:r w:rsidR="00157540">
        <w:rPr>
          <w:lang w:eastAsia="ja-JP"/>
        </w:rPr>
        <w:t xml:space="preserve">in the UL WUS configuration. </w:t>
      </w:r>
      <w:r w:rsidR="002318FE">
        <w:rPr>
          <w:lang w:eastAsia="ja-JP"/>
        </w:rPr>
        <w:t>F</w:t>
      </w:r>
      <w:r w:rsidR="00C7747F">
        <w:rPr>
          <w:lang w:eastAsia="ja-JP"/>
        </w:rPr>
        <w:t xml:space="preserve">or example, </w:t>
      </w:r>
      <w:r w:rsidR="002318FE">
        <w:rPr>
          <w:lang w:eastAsia="ja-JP"/>
        </w:rPr>
        <w:t xml:space="preserve">if </w:t>
      </w:r>
      <w:r w:rsidR="00C7747F">
        <w:rPr>
          <w:lang w:eastAsia="ja-JP"/>
        </w:rPr>
        <w:t xml:space="preserve">the </w:t>
      </w:r>
      <w:r w:rsidR="00416D28">
        <w:rPr>
          <w:lang w:eastAsia="ja-JP"/>
        </w:rPr>
        <w:t xml:space="preserve">actual NW </w:t>
      </w:r>
      <w:r w:rsidR="00C7747F">
        <w:rPr>
          <w:lang w:eastAsia="ja-JP"/>
        </w:rPr>
        <w:t xml:space="preserve">SIB1 </w:t>
      </w:r>
      <w:r w:rsidR="00416D28">
        <w:rPr>
          <w:lang w:eastAsia="ja-JP"/>
        </w:rPr>
        <w:t xml:space="preserve">repetition </w:t>
      </w:r>
      <w:r w:rsidR="00C7747F">
        <w:rPr>
          <w:lang w:eastAsia="ja-JP"/>
        </w:rPr>
        <w:t>periodicity is 40ms, then the UE only need</w:t>
      </w:r>
      <w:r w:rsidR="007E2470">
        <w:rPr>
          <w:lang w:eastAsia="ja-JP"/>
        </w:rPr>
        <w:t>s</w:t>
      </w:r>
      <w:r w:rsidR="00C7747F">
        <w:rPr>
          <w:lang w:eastAsia="ja-JP"/>
        </w:rPr>
        <w:t xml:space="preserve"> to monitor for up to 40m</w:t>
      </w:r>
      <w:r w:rsidR="00162745">
        <w:rPr>
          <w:lang w:eastAsia="ja-JP"/>
        </w:rPr>
        <w:t>s</w:t>
      </w:r>
      <w:r w:rsidR="00613126">
        <w:rPr>
          <w:lang w:eastAsia="ja-JP"/>
        </w:rPr>
        <w:t>, corresponding to</w:t>
      </w:r>
      <w:r w:rsidR="00162745">
        <w:rPr>
          <w:lang w:eastAsia="ja-JP"/>
        </w:rPr>
        <w:t xml:space="preserve"> two Type0-PDCCH CSS occasions. </w:t>
      </w:r>
      <w:r w:rsidR="00B5288D">
        <w:rPr>
          <w:lang w:eastAsia="ja-JP"/>
        </w:rPr>
        <w:t xml:space="preserve">Moreover, </w:t>
      </w:r>
      <w:r w:rsidR="0012002B">
        <w:rPr>
          <w:lang w:eastAsia="ja-JP"/>
        </w:rPr>
        <w:t>only one of those occasions can match the SIB</w:t>
      </w:r>
      <w:r w:rsidR="002B1F98">
        <w:rPr>
          <w:lang w:eastAsia="ja-JP"/>
        </w:rPr>
        <w:t>1 offset</w:t>
      </w:r>
      <w:r w:rsidR="00E81E66">
        <w:rPr>
          <w:lang w:eastAsia="ja-JP"/>
        </w:rPr>
        <w:t>,</w:t>
      </w:r>
      <w:r w:rsidR="003069DA">
        <w:rPr>
          <w:lang w:eastAsia="ja-JP"/>
        </w:rPr>
        <w:t xml:space="preserve"> hence</w:t>
      </w:r>
      <w:r w:rsidR="00E81E66">
        <w:rPr>
          <w:lang w:eastAsia="ja-JP"/>
        </w:rPr>
        <w:t xml:space="preserve"> it is enough if the UE checks that candidate.</w:t>
      </w:r>
      <w:r w:rsidR="000B7FE2">
        <w:rPr>
          <w:lang w:eastAsia="ja-JP"/>
        </w:rPr>
        <w:t xml:space="preserve"> Consequently, t</w:t>
      </w:r>
      <w:r w:rsidR="00623E67">
        <w:rPr>
          <w:lang w:eastAsia="ja-JP"/>
        </w:rPr>
        <w:t xml:space="preserve">he UE can conclude whether SIB1 is provided in a </w:t>
      </w:r>
      <w:r w:rsidR="0003484B">
        <w:rPr>
          <w:lang w:eastAsia="ja-JP"/>
        </w:rPr>
        <w:t>fast</w:t>
      </w:r>
      <w:r w:rsidR="00623E67">
        <w:rPr>
          <w:lang w:eastAsia="ja-JP"/>
        </w:rPr>
        <w:t xml:space="preserve"> and efficient way.</w:t>
      </w:r>
    </w:p>
    <w:p w14:paraId="64630354" w14:textId="77777777" w:rsidR="00623E67" w:rsidRDefault="00623E67" w:rsidP="003079A0">
      <w:pPr>
        <w:rPr>
          <w:lang w:eastAsia="ja-JP"/>
        </w:rPr>
      </w:pPr>
    </w:p>
    <w:p w14:paraId="622BBCE2" w14:textId="2F043929" w:rsidR="00623E67" w:rsidRDefault="00CA4F22" w:rsidP="00623E67">
      <w:pPr>
        <w:pStyle w:val="Observation"/>
      </w:pPr>
      <w:bookmarkStart w:id="41" w:name="_Toc189817511"/>
      <w:r>
        <w:t xml:space="preserve">If the UE knows the SIB1 </w:t>
      </w:r>
      <w:r w:rsidR="009F6A14">
        <w:t xml:space="preserve">repetition </w:t>
      </w:r>
      <w:r>
        <w:t xml:space="preserve">periodicity and </w:t>
      </w:r>
      <w:r w:rsidR="00C15D3A">
        <w:t>offset,</w:t>
      </w:r>
      <w:r>
        <w:t xml:space="preserve"> then </w:t>
      </w:r>
      <w:r w:rsidR="00443E20">
        <w:t xml:space="preserve">it </w:t>
      </w:r>
      <w:r w:rsidR="006A006A">
        <w:t xml:space="preserve">is enough to check one </w:t>
      </w:r>
      <w:r w:rsidR="00830AAC">
        <w:t xml:space="preserve">candidate Type0-PDCCH CSS occasion. This will </w:t>
      </w:r>
      <w:r w:rsidR="005E2B46">
        <w:t>significantly</w:t>
      </w:r>
      <w:r w:rsidR="007F2A46">
        <w:t xml:space="preserve"> reduce the</w:t>
      </w:r>
      <w:r w:rsidR="003D3B08">
        <w:t xml:space="preserve"> monitoring</w:t>
      </w:r>
      <w:r w:rsidR="007F2A46">
        <w:t xml:space="preserve"> delay and effort for the UE.</w:t>
      </w:r>
      <w:bookmarkEnd w:id="41"/>
    </w:p>
    <w:p w14:paraId="28B253AA" w14:textId="77777777" w:rsidR="00815A26" w:rsidRDefault="00815A26" w:rsidP="00662437">
      <w:pPr>
        <w:rPr>
          <w:lang w:eastAsia="ja-JP"/>
        </w:rPr>
      </w:pPr>
    </w:p>
    <w:p w14:paraId="063B5D2A" w14:textId="3733D30F" w:rsidR="005F5473" w:rsidRDefault="00D12595" w:rsidP="00E85BA0">
      <w:pPr>
        <w:pStyle w:val="BodyText"/>
      </w:pPr>
      <w:r>
        <w:t xml:space="preserve">Based on the above </w:t>
      </w:r>
      <w:r w:rsidR="00167D98">
        <w:t xml:space="preserve">analysis we propose to add SIB1 periodicity and offset to the UL WUS configuration, and that the </w:t>
      </w:r>
      <w:r w:rsidR="004E1F14">
        <w:t xml:space="preserve">UE should </w:t>
      </w:r>
      <w:r w:rsidR="003A2137">
        <w:t xml:space="preserve">monitor </w:t>
      </w:r>
      <w:r w:rsidR="003E293E">
        <w:t xml:space="preserve">at least one </w:t>
      </w:r>
      <w:r w:rsidR="00FB319D">
        <w:t xml:space="preserve">Type0-PDCCH CSS occasion </w:t>
      </w:r>
      <w:r w:rsidR="00C862AE">
        <w:t xml:space="preserve">that matches </w:t>
      </w:r>
      <w:r w:rsidR="00A24F2D">
        <w:t>this SIB1 periodicity and offset.</w:t>
      </w:r>
    </w:p>
    <w:p w14:paraId="778E2F3B" w14:textId="0ABDFD71" w:rsidR="00E85BA0" w:rsidRDefault="00035BC9" w:rsidP="00E85BA0">
      <w:pPr>
        <w:pStyle w:val="BodyText"/>
      </w:pPr>
      <w:r>
        <w:t>F</w:t>
      </w:r>
      <w:r w:rsidR="005353C1">
        <w:t xml:space="preserve">or </w:t>
      </w:r>
      <w:proofErr w:type="gramStart"/>
      <w:r w:rsidR="005353C1">
        <w:t>example</w:t>
      </w:r>
      <w:proofErr w:type="gramEnd"/>
      <w:r w:rsidR="005353C1">
        <w:t xml:space="preserve"> </w:t>
      </w:r>
      <w:r>
        <w:t xml:space="preserve">as part of the WUS configuration, the parameters SIB1 </w:t>
      </w:r>
      <w:r w:rsidR="00B872D8">
        <w:t>transmission/</w:t>
      </w:r>
      <w:r>
        <w:t xml:space="preserve">repetition </w:t>
      </w:r>
      <w:r w:rsidR="006A4AD0">
        <w:t>periodicity and offset</w:t>
      </w:r>
      <w:r>
        <w:t xml:space="preserve"> can be provided. </w:t>
      </w:r>
      <w:r w:rsidR="003316E4">
        <w:t xml:space="preserve">Alternatively, </w:t>
      </w:r>
      <w:r w:rsidR="00B872D8">
        <w:t>a configuration parameter such as a bitmask could be introduced which informs the UE about which of the SIB1 search space instances are relevant for SIB1 transmission.</w:t>
      </w:r>
    </w:p>
    <w:p w14:paraId="5239DF30" w14:textId="24864288" w:rsidR="00E85BA0" w:rsidRDefault="00E85BA0" w:rsidP="00E85BA0">
      <w:pPr>
        <w:pStyle w:val="Proposal"/>
      </w:pPr>
      <w:bookmarkStart w:id="42" w:name="_Toc189817524"/>
      <w:r>
        <w:t>Include assistance parameters in the UL WUS configuration that informs the UE of the SIB1 transmission/repetition occasions.</w:t>
      </w:r>
      <w:r w:rsidRPr="00E85BA0">
        <w:t xml:space="preserve"> </w:t>
      </w:r>
      <w:r w:rsidR="00B36E57">
        <w:t>For example</w:t>
      </w:r>
      <w:r>
        <w:t>:</w:t>
      </w:r>
      <w:r>
        <w:br/>
        <w:t>a) SIB1 periodicity and offset, or</w:t>
      </w:r>
      <w:r>
        <w:br/>
        <w:t>b) SIB1 search space mask indicating which of the occasions are used by the NES cell</w:t>
      </w:r>
      <w:bookmarkEnd w:id="42"/>
    </w:p>
    <w:p w14:paraId="46193146" w14:textId="77777777" w:rsidR="00F5467E" w:rsidRDefault="00F5467E" w:rsidP="00F5467E">
      <w:pPr>
        <w:jc w:val="both"/>
        <w:rPr>
          <w:lang w:eastAsia="ja-JP"/>
        </w:rPr>
      </w:pPr>
    </w:p>
    <w:p w14:paraId="4F842850" w14:textId="1851C3FE" w:rsidR="00F5467E" w:rsidRDefault="00F5467E" w:rsidP="00F5467E">
      <w:pPr>
        <w:pStyle w:val="Proposal"/>
      </w:pPr>
      <w:bookmarkStart w:id="43" w:name="_Toc189817525"/>
      <w:r w:rsidRPr="00C2010F">
        <w:t xml:space="preserve">If UE has </w:t>
      </w:r>
      <w:r>
        <w:t>UL WUS</w:t>
      </w:r>
      <w:r w:rsidRPr="00C2010F">
        <w:t xml:space="preserve"> configuration </w:t>
      </w:r>
      <w:r w:rsidR="00234EC9">
        <w:t>for</w:t>
      </w:r>
      <w:r w:rsidRPr="00C2010F">
        <w:t xml:space="preserve"> a cell</w:t>
      </w:r>
      <w:r>
        <w:t xml:space="preserve"> with not CD-SSB, then the UE checks at least one candidate Type0-PDCCH CSS occasion which matches the </w:t>
      </w:r>
      <w:r w:rsidR="009C1644">
        <w:t xml:space="preserve">assistance information for the </w:t>
      </w:r>
      <w:r>
        <w:t xml:space="preserve">SIB1 </w:t>
      </w:r>
      <w:r w:rsidR="009C1644">
        <w:t xml:space="preserve">transmission occasions </w:t>
      </w:r>
      <w:r>
        <w:t>before it can request OD-SIB1.</w:t>
      </w:r>
      <w:bookmarkEnd w:id="43"/>
    </w:p>
    <w:p w14:paraId="12D053C8" w14:textId="3A9BBBDE" w:rsidR="005353C1" w:rsidRDefault="00AC0935" w:rsidP="00E85BA0">
      <w:pPr>
        <w:pStyle w:val="BodyText"/>
      </w:pPr>
      <w:r>
        <w:t xml:space="preserve">It is very probable that the NES cell </w:t>
      </w:r>
      <w:r w:rsidR="002871DE">
        <w:t>uses the same transmission scheme even after the on-demand SIB1 procedure when it at some point starts transmitting SIB1 periodically. Hence, t</w:t>
      </w:r>
      <w:r>
        <w:t xml:space="preserve">he </w:t>
      </w:r>
      <w:r w:rsidR="002871DE">
        <w:t xml:space="preserve">assisting </w:t>
      </w:r>
      <w:r>
        <w:t>parameters</w:t>
      </w:r>
      <w:r w:rsidR="002871DE">
        <w:t xml:space="preserve"> above can also be useful for the UE beyond the on-demand SIB1 acquisition procedure. UE could be informed of whether the transmission scheme is also applicable for later SIB1 acquisition.</w:t>
      </w:r>
    </w:p>
    <w:p w14:paraId="2F8CF6EF" w14:textId="5F85B1B9" w:rsidR="002871DE" w:rsidRDefault="009569E3" w:rsidP="00AC0935">
      <w:pPr>
        <w:pStyle w:val="Proposal"/>
        <w:rPr>
          <w:lang w:eastAsia="ja-JP"/>
        </w:rPr>
      </w:pPr>
      <w:bookmarkStart w:id="44" w:name="_Toc189817526"/>
      <w:r>
        <w:t xml:space="preserve">The </w:t>
      </w:r>
      <w:r w:rsidR="007C25E8">
        <w:t xml:space="preserve">assistance </w:t>
      </w:r>
      <w:r>
        <w:t>p</w:t>
      </w:r>
      <w:r w:rsidR="002871DE">
        <w:t>arameter</w:t>
      </w:r>
      <w:r>
        <w:t>s</w:t>
      </w:r>
      <w:r w:rsidR="002871DE">
        <w:t xml:space="preserve"> in the WUS configuration that informs the </w:t>
      </w:r>
      <w:r w:rsidR="007C25E8">
        <w:t>of the SIB1 transmission/repetition occasions</w:t>
      </w:r>
      <w:r w:rsidR="002871DE">
        <w:t xml:space="preserve"> </w:t>
      </w:r>
      <w:r w:rsidR="007C25E8">
        <w:t>are</w:t>
      </w:r>
      <w:r w:rsidR="002871DE">
        <w:t xml:space="preserve"> also valid after the on-demand SIB1 acquisition procedure.</w:t>
      </w:r>
      <w:bookmarkEnd w:id="44"/>
    </w:p>
    <w:p w14:paraId="2FD693A5" w14:textId="595EA0AF" w:rsidR="00730CC5" w:rsidRDefault="00730CC5" w:rsidP="006812EB">
      <w:pPr>
        <w:jc w:val="both"/>
        <w:rPr>
          <w:lang w:eastAsia="ja-JP"/>
        </w:rPr>
      </w:pPr>
      <w:r>
        <w:rPr>
          <w:lang w:eastAsia="ja-JP"/>
        </w:rPr>
        <w:t xml:space="preserve">The access delay for the UE also depends on the periodicity of RACH occasions in which it is can send UL WUS. </w:t>
      </w:r>
      <w:r w:rsidR="00F92459">
        <w:rPr>
          <w:lang w:eastAsia="ja-JP"/>
        </w:rPr>
        <w:t xml:space="preserve">If for example the </w:t>
      </w:r>
      <w:r>
        <w:rPr>
          <w:lang w:eastAsia="ja-JP"/>
        </w:rPr>
        <w:t>SIB1 periodicity is short (e.g. 20ms) if the RACH occasions are sparse (e.g. periodicity 160ms)</w:t>
      </w:r>
      <w:r w:rsidR="004D0CEA">
        <w:rPr>
          <w:lang w:eastAsia="ja-JP"/>
        </w:rPr>
        <w:t>,</w:t>
      </w:r>
      <w:r>
        <w:rPr>
          <w:lang w:eastAsia="ja-JP"/>
        </w:rPr>
        <w:t xml:space="preserve"> </w:t>
      </w:r>
      <w:r w:rsidR="004D0CEA">
        <w:rPr>
          <w:lang w:eastAsia="ja-JP"/>
        </w:rPr>
        <w:t>t</w:t>
      </w:r>
      <w:r>
        <w:rPr>
          <w:lang w:eastAsia="ja-JP"/>
        </w:rPr>
        <w:t xml:space="preserve">hen the UE may just as well monitor </w:t>
      </w:r>
      <w:r w:rsidR="004D0CEA">
        <w:rPr>
          <w:lang w:eastAsia="ja-JP"/>
        </w:rPr>
        <w:t xml:space="preserve">all </w:t>
      </w:r>
      <w:r>
        <w:rPr>
          <w:lang w:eastAsia="ja-JP"/>
        </w:rPr>
        <w:t>Type0-PDCCH CSS until the next RACH occasion.</w:t>
      </w:r>
      <w:r w:rsidR="006812EB">
        <w:rPr>
          <w:lang w:eastAsia="ja-JP"/>
        </w:rPr>
        <w:t xml:space="preserve"> This will not increase the delay.</w:t>
      </w:r>
    </w:p>
    <w:p w14:paraId="7A6F21CD" w14:textId="77777777" w:rsidR="008626DD" w:rsidRDefault="008626DD" w:rsidP="00730CC5">
      <w:pPr>
        <w:rPr>
          <w:lang w:eastAsia="ja-JP"/>
        </w:rPr>
      </w:pPr>
    </w:p>
    <w:p w14:paraId="4D7E46FC" w14:textId="7D08AD12" w:rsidR="000638B6" w:rsidRDefault="009651F6" w:rsidP="00662437">
      <w:pPr>
        <w:pStyle w:val="Proposal"/>
        <w:rPr>
          <w:lang w:eastAsia="ja-JP"/>
        </w:rPr>
      </w:pPr>
      <w:bookmarkStart w:id="45" w:name="_Toc189817527"/>
      <w:r>
        <w:t xml:space="preserve">The UE </w:t>
      </w:r>
      <w:r w:rsidR="00E25141">
        <w:t xml:space="preserve">should </w:t>
      </w:r>
      <w:r w:rsidR="0065132B">
        <w:t xml:space="preserve">continue to monitor for </w:t>
      </w:r>
      <w:r w:rsidR="00E25141">
        <w:t xml:space="preserve">SIB1 until the next </w:t>
      </w:r>
      <w:r w:rsidR="008C3332">
        <w:t>RACH occasion in which it can transmit UL WUS.</w:t>
      </w:r>
      <w:bookmarkEnd w:id="45"/>
    </w:p>
    <w:p w14:paraId="3A3D439E" w14:textId="4C238FAB" w:rsidR="00606580" w:rsidRDefault="00606580" w:rsidP="00C37EAF">
      <w:pPr>
        <w:pStyle w:val="BodyText"/>
      </w:pPr>
      <w:r>
        <w:lastRenderedPageBreak/>
        <w:t xml:space="preserve">For a UE that has acquired the UL WUS configuration, all relevant information for receiving RA response to UL WUS is available. Moreover, the RACH occasions where UL WUS can be transmitted are clear. Hence the UE can monitor for </w:t>
      </w:r>
      <w:r w:rsidR="00256384">
        <w:t xml:space="preserve">the </w:t>
      </w:r>
      <w:r>
        <w:t xml:space="preserve">RA response for </w:t>
      </w:r>
      <w:r w:rsidR="004D750D">
        <w:t xml:space="preserve">the event that another UE transmitted </w:t>
      </w:r>
      <w:r>
        <w:t xml:space="preserve">UL WUS. </w:t>
      </w:r>
    </w:p>
    <w:p w14:paraId="4986FC2A" w14:textId="7EB37684" w:rsidR="00C37EAF" w:rsidRDefault="001F7E5F" w:rsidP="00C37EAF">
      <w:pPr>
        <w:pStyle w:val="Observation"/>
      </w:pPr>
      <w:bookmarkStart w:id="46" w:name="_Toc189817512"/>
      <w:r>
        <w:t xml:space="preserve">A </w:t>
      </w:r>
      <w:r w:rsidR="00953A48">
        <w:t xml:space="preserve">first </w:t>
      </w:r>
      <w:r>
        <w:t xml:space="preserve">UE with UL WUS configuration can monitor </w:t>
      </w:r>
      <w:r w:rsidR="00F47101">
        <w:t xml:space="preserve">for </w:t>
      </w:r>
      <w:r w:rsidR="00256384">
        <w:t xml:space="preserve">the RA response </w:t>
      </w:r>
      <w:r w:rsidR="00953A48">
        <w:t>for</w:t>
      </w:r>
      <w:r w:rsidR="00256384">
        <w:t xml:space="preserve"> the event that another UE transmitted UL WUS</w:t>
      </w:r>
      <w:r w:rsidR="00F47101">
        <w:t>.</w:t>
      </w:r>
      <w:bookmarkEnd w:id="46"/>
    </w:p>
    <w:p w14:paraId="3A6B17FC" w14:textId="35548998" w:rsidR="00B37DDA" w:rsidRPr="00206514" w:rsidRDefault="00A63B5E" w:rsidP="00B37DDA">
      <w:pPr>
        <w:pStyle w:val="BodyText"/>
      </w:pPr>
      <w:r>
        <w:rPr>
          <w:lang w:eastAsia="ja-JP"/>
        </w:rPr>
        <w:t xml:space="preserve">In standard SI delivery, other SI are associated with the property </w:t>
      </w:r>
      <w:proofErr w:type="spellStart"/>
      <w:r w:rsidRPr="00114E30">
        <w:rPr>
          <w:i/>
          <w:iCs/>
          <w:lang w:eastAsia="ja-JP"/>
        </w:rPr>
        <w:t>si-Broa</w:t>
      </w:r>
      <w:r>
        <w:rPr>
          <w:i/>
          <w:iCs/>
          <w:lang w:eastAsia="ja-JP"/>
        </w:rPr>
        <w:t>d</w:t>
      </w:r>
      <w:r w:rsidRPr="00114E30">
        <w:rPr>
          <w:i/>
          <w:iCs/>
          <w:lang w:eastAsia="ja-JP"/>
        </w:rPr>
        <w:t>castStatus</w:t>
      </w:r>
      <w:proofErr w:type="spellEnd"/>
      <w:r>
        <w:rPr>
          <w:lang w:eastAsia="ja-JP"/>
        </w:rPr>
        <w:t xml:space="preserve">, which can be set to </w:t>
      </w:r>
      <w:r w:rsidRPr="00114E30">
        <w:rPr>
          <w:i/>
          <w:iCs/>
          <w:lang w:eastAsia="ja-JP"/>
        </w:rPr>
        <w:t>broadcasting</w:t>
      </w:r>
      <w:r>
        <w:rPr>
          <w:lang w:eastAsia="ja-JP"/>
        </w:rPr>
        <w:t xml:space="preserve"> or </w:t>
      </w:r>
      <w:proofErr w:type="spellStart"/>
      <w:r w:rsidRPr="00114E30">
        <w:rPr>
          <w:i/>
          <w:iCs/>
          <w:lang w:eastAsia="ja-JP"/>
        </w:rPr>
        <w:t>notbroadcasting</w:t>
      </w:r>
      <w:proofErr w:type="spellEnd"/>
      <w:r>
        <w:rPr>
          <w:lang w:eastAsia="ja-JP"/>
        </w:rPr>
        <w:t xml:space="preserve">. Such an approach is not useful for discovery of on-demand SIB1 transmission by a non-requesting UE. Firstly, the </w:t>
      </w:r>
      <w:proofErr w:type="spellStart"/>
      <w:r w:rsidRPr="00114E30">
        <w:rPr>
          <w:i/>
          <w:iCs/>
          <w:lang w:eastAsia="ja-JP"/>
        </w:rPr>
        <w:t>si-BroadcastStatus</w:t>
      </w:r>
      <w:proofErr w:type="spellEnd"/>
      <w:r>
        <w:rPr>
          <w:lang w:eastAsia="ja-JP"/>
        </w:rPr>
        <w:t xml:space="preserve"> is set semi-statically in regular SIB1. Hence, it cannot be used to determine the transmission status on some specific instant. Further, the UE instead of sensing the channel where the signal is to be transmitted it </w:t>
      </w:r>
      <w:proofErr w:type="gramStart"/>
      <w:r>
        <w:rPr>
          <w:lang w:eastAsia="ja-JP"/>
        </w:rPr>
        <w:t>has to</w:t>
      </w:r>
      <w:proofErr w:type="gramEnd"/>
      <w:r>
        <w:rPr>
          <w:lang w:eastAsia="ja-JP"/>
        </w:rPr>
        <w:t xml:space="preserve"> acquire some other SIB, which contains general information for the SIB acquisition.</w:t>
      </w:r>
    </w:p>
    <w:p w14:paraId="61A34A06" w14:textId="41CF8F16" w:rsidR="00C629C8" w:rsidRDefault="00493DCF" w:rsidP="006E6EA0">
      <w:pPr>
        <w:pStyle w:val="Heading2"/>
      </w:pPr>
      <w:r>
        <w:rPr>
          <w:lang w:val="en-US"/>
        </w:rPr>
        <w:t>2.5</w:t>
      </w:r>
      <w:r>
        <w:rPr>
          <w:lang w:val="en-US"/>
        </w:rPr>
        <w:tab/>
        <w:t>RAR content</w:t>
      </w:r>
    </w:p>
    <w:p w14:paraId="7F61BA95" w14:textId="1420B5C4" w:rsidR="00484764" w:rsidRDefault="00484764" w:rsidP="00484764">
      <w:pPr>
        <w:rPr>
          <w:lang w:val="en-GB" w:eastAsia="ja-JP"/>
        </w:rPr>
      </w:pPr>
      <w:r w:rsidRPr="00E31B10">
        <w:rPr>
          <w:noProof/>
          <w:color w:val="FF0000"/>
        </w:rPr>
        <mc:AlternateContent>
          <mc:Choice Requires="wps">
            <w:drawing>
              <wp:inline distT="0" distB="0" distL="0" distR="0" wp14:anchorId="45E9DD32" wp14:editId="37D79B76">
                <wp:extent cx="6108065" cy="1404620"/>
                <wp:effectExtent l="0" t="0" r="26035" b="13970"/>
                <wp:docPr id="9117336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04620"/>
                        </a:xfrm>
                        <a:prstGeom prst="rect">
                          <a:avLst/>
                        </a:prstGeom>
                        <a:solidFill>
                          <a:srgbClr val="FFFFFF"/>
                        </a:solidFill>
                        <a:ln w="9525">
                          <a:solidFill>
                            <a:srgbClr val="000000"/>
                          </a:solidFill>
                          <a:miter lim="800000"/>
                          <a:headEnd/>
                          <a:tailEnd/>
                        </a:ln>
                      </wps:spPr>
                      <wps:txbx>
                        <w:txbxContent>
                          <w:p w14:paraId="31D6E7F7" w14:textId="4DBBEE4C" w:rsidR="00B756AB" w:rsidRPr="00B756AB" w:rsidRDefault="00B756AB" w:rsidP="00B756AB">
                            <w:pPr>
                              <w:rPr>
                                <w:b/>
                                <w:highlight w:val="green"/>
                              </w:rPr>
                            </w:pPr>
                            <w:r>
                              <w:rPr>
                                <w:b/>
                                <w:bCs/>
                                <w:highlight w:val="green"/>
                                <w:lang w:val="en-GB"/>
                              </w:rPr>
                              <w:t xml:space="preserve">RAN1#118-bis </w:t>
                            </w:r>
                            <w:r w:rsidRPr="00B756AB">
                              <w:rPr>
                                <w:b/>
                                <w:bCs/>
                                <w:highlight w:val="green"/>
                                <w:lang w:val="en-GB"/>
                              </w:rPr>
                              <w:t>Agreement</w:t>
                            </w:r>
                          </w:p>
                          <w:p w14:paraId="1C8DAD4D" w14:textId="77777777" w:rsidR="00B756AB" w:rsidRDefault="00B756AB" w:rsidP="00B756AB">
                            <w:r w:rsidRPr="00B756AB">
                              <w:rPr>
                                <w:lang w:val="en-GB"/>
                              </w:rPr>
                              <w:t>RAN1 to discuss the contents of RAR in response to UL WUS using t</w:t>
                            </w:r>
                            <w:r w:rsidRPr="00B756AB">
                              <w:t>he legacy RAR for OSI as a starting point</w:t>
                            </w:r>
                          </w:p>
                          <w:p w14:paraId="38D8264C" w14:textId="77777777" w:rsidR="00077278" w:rsidRDefault="00077278" w:rsidP="00B756AB"/>
                          <w:p w14:paraId="711C3926" w14:textId="6114A568" w:rsidR="002B6290" w:rsidRDefault="002B6290" w:rsidP="00484764">
                            <w:r>
                              <w:rPr>
                                <w:b/>
                                <w:bCs/>
                                <w:highlight w:val="green"/>
                                <w:lang w:val="en-GB"/>
                              </w:rPr>
                              <w:t xml:space="preserve">RAN1#119 </w:t>
                            </w:r>
                            <w:r w:rsidRPr="00B756AB">
                              <w:rPr>
                                <w:b/>
                                <w:bCs/>
                                <w:highlight w:val="green"/>
                                <w:lang w:val="en-GB"/>
                              </w:rPr>
                              <w:t>Agreement</w:t>
                            </w:r>
                            <w:r>
                              <w:t xml:space="preserve"> </w:t>
                            </w:r>
                          </w:p>
                          <w:p w14:paraId="7E3E7A9A" w14:textId="24C693AE" w:rsidR="00484764" w:rsidRPr="00B756AB" w:rsidRDefault="00077278" w:rsidP="00484764">
                            <w:r>
                              <w:t>At least the contents of RAR in response to SI request are included in RAR in response to UL WUS</w:t>
                            </w:r>
                          </w:p>
                        </w:txbxContent>
                      </wps:txbx>
                      <wps:bodyPr rot="0" vert="horz" wrap="square" lIns="91440" tIns="45720" rIns="91440" bIns="45720" anchor="t" anchorCtr="0">
                        <a:spAutoFit/>
                      </wps:bodyPr>
                    </wps:wsp>
                  </a:graphicData>
                </a:graphic>
              </wp:inline>
            </w:drawing>
          </mc:Choice>
          <mc:Fallback>
            <w:pict>
              <v:shape w14:anchorId="45E9DD32" id="_x0000_s1031" type="#_x0000_t202" style="width:48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">
                <v:textbox style="mso-fit-shape-to-text:t">
                  <w:txbxContent>
                    <w:p w14:paraId="31D6E7F7" w14:textId="4DBBEE4C" w:rsidR="00B756AB" w:rsidRPr="00B756AB" w:rsidRDefault="00B756AB" w:rsidP="00B756AB">
                      <w:pPr>
                        <w:rPr>
                          <w:b/>
                          <w:highlight w:val="green"/>
                        </w:rPr>
                      </w:pPr>
                      <w:r>
                        <w:rPr>
                          <w:b/>
                          <w:bCs/>
                          <w:highlight w:val="green"/>
                          <w:lang w:val="en-GB"/>
                        </w:rPr>
                        <w:t xml:space="preserve">RAN1#118-bis </w:t>
                      </w:r>
                      <w:r w:rsidRPr="00B756AB">
                        <w:rPr>
                          <w:b/>
                          <w:bCs/>
                          <w:highlight w:val="green"/>
                          <w:lang w:val="en-GB"/>
                        </w:rPr>
                        <w:t>Agreement</w:t>
                      </w:r>
                    </w:p>
                    <w:p w14:paraId="1C8DAD4D" w14:textId="77777777" w:rsidR="00B756AB" w:rsidRDefault="00B756AB" w:rsidP="00B756AB">
                      <w:r w:rsidRPr="00B756AB">
                        <w:rPr>
                          <w:lang w:val="en-GB"/>
                        </w:rPr>
                        <w:t>RAN1 to discuss the contents of RAR in response to UL WUS using t</w:t>
                      </w:r>
                      <w:r w:rsidRPr="00B756AB">
                        <w:t>he legacy RAR for OSI as a starting point</w:t>
                      </w:r>
                    </w:p>
                    <w:p w14:paraId="38D8264C" w14:textId="77777777" w:rsidR="00077278" w:rsidRDefault="00077278" w:rsidP="00B756AB"/>
                    <w:p w14:paraId="711C3926" w14:textId="6114A568" w:rsidR="002B6290" w:rsidRDefault="002B6290" w:rsidP="00484764">
                      <w:r>
                        <w:rPr>
                          <w:b/>
                          <w:bCs/>
                          <w:highlight w:val="green"/>
                          <w:lang w:val="en-GB"/>
                        </w:rPr>
                        <w:t xml:space="preserve">RAN1#119 </w:t>
                      </w:r>
                      <w:r w:rsidRPr="00B756AB">
                        <w:rPr>
                          <w:b/>
                          <w:bCs/>
                          <w:highlight w:val="green"/>
                          <w:lang w:val="en-GB"/>
                        </w:rPr>
                        <w:t>Agreement</w:t>
                      </w:r>
                      <w:r>
                        <w:t xml:space="preserve"> </w:t>
                      </w:r>
                    </w:p>
                    <w:p w14:paraId="7E3E7A9A" w14:textId="24C693AE" w:rsidR="00484764" w:rsidRPr="00B756AB" w:rsidRDefault="00077278" w:rsidP="00484764">
                      <w:r>
                        <w:t>At least the contents of RAR in response to SI request are included in RAR in response to UL WUS</w:t>
                      </w:r>
                    </w:p>
                  </w:txbxContent>
                </v:textbox>
                <w10:anchorlock/>
              </v:shape>
            </w:pict>
          </mc:Fallback>
        </mc:AlternateContent>
      </w:r>
    </w:p>
    <w:p w14:paraId="2F108758" w14:textId="77777777" w:rsidR="00003715" w:rsidRDefault="00003715" w:rsidP="001950C6">
      <w:pPr>
        <w:rPr>
          <w:lang w:val="en-GB" w:eastAsia="ja-JP"/>
        </w:rPr>
      </w:pPr>
    </w:p>
    <w:p w14:paraId="5C8C18ED" w14:textId="60586A63" w:rsidR="001950C6" w:rsidRDefault="001950C6" w:rsidP="001950C6">
      <w:pPr>
        <w:rPr>
          <w:lang w:val="en-GB" w:eastAsia="ja-JP"/>
        </w:rPr>
      </w:pPr>
      <w:r w:rsidRPr="001950C6">
        <w:rPr>
          <w:lang w:val="en-GB" w:eastAsia="ja-JP"/>
        </w:rPr>
        <w:t>The determination of the RAR contents is primarily a task of RAN2.</w:t>
      </w:r>
      <w:r w:rsidR="00CE067B">
        <w:rPr>
          <w:lang w:val="en-GB" w:eastAsia="ja-JP"/>
        </w:rPr>
        <w:t xml:space="preserve"> </w:t>
      </w:r>
      <w:r w:rsidR="007A643F">
        <w:rPr>
          <w:lang w:val="en-GB" w:eastAsia="ja-JP"/>
        </w:rPr>
        <w:t>The</w:t>
      </w:r>
      <w:r w:rsidR="00CE067B">
        <w:rPr>
          <w:lang w:val="en-GB" w:eastAsia="ja-JP"/>
        </w:rPr>
        <w:t xml:space="preserve"> preamble ID </w:t>
      </w:r>
      <w:r w:rsidR="0080618A">
        <w:rPr>
          <w:lang w:val="en-GB" w:eastAsia="ja-JP"/>
        </w:rPr>
        <w:t xml:space="preserve">of the UL WUS need to be included so that the UE can determine the </w:t>
      </w:r>
      <w:r w:rsidR="00436F7F">
        <w:rPr>
          <w:lang w:val="en-GB" w:eastAsia="ja-JP"/>
        </w:rPr>
        <w:t>random access successful.</w:t>
      </w:r>
      <w:r w:rsidRPr="001950C6">
        <w:rPr>
          <w:lang w:val="en-GB" w:eastAsia="ja-JP"/>
        </w:rPr>
        <w:t xml:space="preserve"> From the side of RAN1 it would be beneficial to avoid cluttering RAR with information that is not necessary. For example, timing advance information is included in RACH procedures that target </w:t>
      </w:r>
      <w:r w:rsidR="00622F6A">
        <w:rPr>
          <w:lang w:val="en-GB" w:eastAsia="ja-JP"/>
        </w:rPr>
        <w:t>UL data transmission</w:t>
      </w:r>
      <w:r w:rsidR="00822F75">
        <w:rPr>
          <w:lang w:val="en-GB" w:eastAsia="ja-JP"/>
        </w:rPr>
        <w:t>. H</w:t>
      </w:r>
      <w:r w:rsidRPr="001950C6">
        <w:rPr>
          <w:lang w:val="en-GB" w:eastAsia="ja-JP"/>
        </w:rPr>
        <w:t xml:space="preserve">owever, since OD-SIB1 acquisition does not require the transmission of data on the UL, adjusting the timing advance is unnecessary for the UE. Similar arguments are true for the inclusion of UL grant and temporary C-RNTI. </w:t>
      </w:r>
      <w:proofErr w:type="gramStart"/>
      <w:r w:rsidRPr="001950C6">
        <w:rPr>
          <w:lang w:val="en-GB" w:eastAsia="ja-JP"/>
        </w:rPr>
        <w:t>In particular, UL</w:t>
      </w:r>
      <w:proofErr w:type="gramEnd"/>
      <w:r w:rsidRPr="001950C6">
        <w:rPr>
          <w:lang w:val="en-GB" w:eastAsia="ja-JP"/>
        </w:rPr>
        <w:t xml:space="preserve"> grant information is required when there is data to be transmitted on UL. This is not the case for OD-SIB1 acquisition. The temporary C-RNTI is also unnecessary, as it serves for contention resolution, which is not the case in the current scenario.</w:t>
      </w:r>
    </w:p>
    <w:p w14:paraId="0B9D52F5" w14:textId="77777777" w:rsidR="00937690" w:rsidRDefault="00937690" w:rsidP="001950C6">
      <w:pPr>
        <w:rPr>
          <w:lang w:val="en-GB" w:eastAsia="ja-JP"/>
        </w:rPr>
      </w:pPr>
    </w:p>
    <w:p w14:paraId="167E0B1C" w14:textId="77777777" w:rsidR="00937690" w:rsidRPr="001950C6" w:rsidRDefault="00937690" w:rsidP="00937690">
      <w:pPr>
        <w:pStyle w:val="Observation"/>
        <w:rPr>
          <w:lang w:val="en-GB"/>
        </w:rPr>
      </w:pPr>
      <w:bookmarkStart w:id="47" w:name="_Toc189817513"/>
      <w:r>
        <w:rPr>
          <w:lang w:val="en-GB"/>
        </w:rPr>
        <w:t>Timing advance is not needed in the RAR of UL WUS.</w:t>
      </w:r>
      <w:bookmarkEnd w:id="47"/>
    </w:p>
    <w:p w14:paraId="040766B5" w14:textId="06DC202C" w:rsidR="007F7623" w:rsidRDefault="00DE1AB2" w:rsidP="007F7623">
      <w:pPr>
        <w:pStyle w:val="Observation"/>
        <w:rPr>
          <w:lang w:val="en-GB"/>
        </w:rPr>
      </w:pPr>
      <w:bookmarkStart w:id="48" w:name="_Toc189817514"/>
      <w:r>
        <w:rPr>
          <w:lang w:val="en-GB"/>
        </w:rPr>
        <w:t xml:space="preserve">UL grant </w:t>
      </w:r>
      <w:r w:rsidR="007F7623">
        <w:rPr>
          <w:lang w:val="en-GB"/>
        </w:rPr>
        <w:t>is not needed in the RAR of UL WUS.</w:t>
      </w:r>
      <w:bookmarkEnd w:id="48"/>
    </w:p>
    <w:p w14:paraId="1C5500AB" w14:textId="3E1B8232" w:rsidR="007F7623" w:rsidRPr="006A6011" w:rsidRDefault="006A6011" w:rsidP="001950C6">
      <w:pPr>
        <w:pStyle w:val="Observation"/>
        <w:rPr>
          <w:lang w:val="en-GB"/>
        </w:rPr>
      </w:pPr>
      <w:bookmarkStart w:id="49" w:name="_Toc189817515"/>
      <w:r>
        <w:rPr>
          <w:lang w:val="en-GB"/>
        </w:rPr>
        <w:t>C-RNTI is not needed in the RAR of UL WUS.</w:t>
      </w:r>
      <w:bookmarkEnd w:id="49"/>
    </w:p>
    <w:p w14:paraId="05A51BC9" w14:textId="77777777" w:rsidR="001950C6" w:rsidRPr="001950C6" w:rsidRDefault="001950C6" w:rsidP="001950C6">
      <w:pPr>
        <w:rPr>
          <w:lang w:val="en-GB" w:eastAsia="ja-JP"/>
        </w:rPr>
      </w:pPr>
    </w:p>
    <w:p w14:paraId="746C707E" w14:textId="31CA018D" w:rsidR="000F0F71" w:rsidRDefault="001950C6" w:rsidP="003E3103">
      <w:pPr>
        <w:rPr>
          <w:lang w:val="en-GB" w:eastAsia="ja-JP"/>
        </w:rPr>
      </w:pPr>
      <w:r w:rsidRPr="001950C6">
        <w:rPr>
          <w:lang w:val="en-GB" w:eastAsia="ja-JP"/>
        </w:rPr>
        <w:t>In contrast, other information appears to be essential for the correct OD-SIB1 acquisition. For example, the inclusion of the time-offset to the start of the window for the monitoring of the type0-PDCCH CSS</w:t>
      </w:r>
      <w:r w:rsidR="002C7523">
        <w:rPr>
          <w:lang w:val="en-GB" w:eastAsia="ja-JP"/>
        </w:rPr>
        <w:t xml:space="preserve">, see </w:t>
      </w:r>
      <w:r w:rsidR="002C7523" w:rsidRPr="007A61F2">
        <w:rPr>
          <w:lang w:val="en-GB" w:eastAsia="ja-JP"/>
        </w:rPr>
        <w:fldChar w:fldCharType="begin"/>
      </w:r>
      <w:r w:rsidR="002C7523" w:rsidRPr="007A61F2">
        <w:rPr>
          <w:lang w:val="en-GB" w:eastAsia="ja-JP"/>
        </w:rPr>
        <w:instrText xml:space="preserve"> REF _Ref181703009 \r \h  \* MERGEFORMAT </w:instrText>
      </w:r>
      <w:r w:rsidR="002C7523" w:rsidRPr="007A61F2">
        <w:rPr>
          <w:lang w:val="en-GB" w:eastAsia="ja-JP"/>
        </w:rPr>
      </w:r>
      <w:r w:rsidR="002C7523" w:rsidRPr="007A61F2">
        <w:rPr>
          <w:lang w:val="en-GB" w:eastAsia="ja-JP"/>
        </w:rPr>
        <w:fldChar w:fldCharType="separate"/>
      </w:r>
      <w:r w:rsidR="002430D4">
        <w:rPr>
          <w:lang w:val="en-GB" w:eastAsia="ja-JP"/>
        </w:rPr>
        <w:t>Proposal 7</w:t>
      </w:r>
      <w:r w:rsidR="002C7523" w:rsidRPr="007A61F2">
        <w:rPr>
          <w:lang w:val="en-GB" w:eastAsia="ja-JP"/>
        </w:rPr>
        <w:fldChar w:fldCharType="end"/>
      </w:r>
      <w:r w:rsidR="002C7523" w:rsidRPr="007A61F2">
        <w:rPr>
          <w:lang w:val="en-GB" w:eastAsia="ja-JP"/>
        </w:rPr>
        <w:t>.</w:t>
      </w:r>
    </w:p>
    <w:p w14:paraId="3903D55D" w14:textId="77777777" w:rsidR="000F0F71" w:rsidRDefault="000F0F71" w:rsidP="003E3103">
      <w:pPr>
        <w:rPr>
          <w:lang w:val="en-GB" w:eastAsia="ja-JP"/>
        </w:rPr>
      </w:pPr>
    </w:p>
    <w:p w14:paraId="61E0B33C" w14:textId="68573F7F" w:rsidR="000F0F71" w:rsidRDefault="000F0F71" w:rsidP="000F0F71">
      <w:pPr>
        <w:rPr>
          <w:lang w:val="en-GB" w:eastAsia="ja-JP"/>
        </w:rPr>
      </w:pPr>
      <w:r>
        <w:rPr>
          <w:lang w:val="en-GB" w:eastAsia="ja-JP"/>
        </w:rPr>
        <w:t xml:space="preserve">Further, </w:t>
      </w:r>
      <w:r w:rsidRPr="00E500CF">
        <w:rPr>
          <w:lang w:val="en-GB" w:eastAsia="ja-JP"/>
        </w:rPr>
        <w:t>in</w:t>
      </w:r>
      <w:r w:rsidR="002D1252">
        <w:rPr>
          <w:lang w:val="en-GB" w:eastAsia="ja-JP"/>
        </w:rPr>
        <w:t xml:space="preserve"> </w:t>
      </w:r>
      <w:r w:rsidR="002D1252">
        <w:rPr>
          <w:lang w:val="en-GB" w:eastAsia="ja-JP"/>
        </w:rPr>
        <w:fldChar w:fldCharType="begin"/>
      </w:r>
      <w:r w:rsidR="002D1252">
        <w:rPr>
          <w:lang w:val="en-GB" w:eastAsia="ja-JP"/>
        </w:rPr>
        <w:instrText xml:space="preserve"> REF _Ref181702328 \r \h </w:instrText>
      </w:r>
      <w:r w:rsidR="002D1252">
        <w:rPr>
          <w:lang w:val="en-GB" w:eastAsia="ja-JP"/>
        </w:rPr>
      </w:r>
      <w:r w:rsidR="002D1252">
        <w:rPr>
          <w:lang w:val="en-GB" w:eastAsia="ja-JP"/>
        </w:rPr>
        <w:fldChar w:fldCharType="separate"/>
      </w:r>
      <w:r w:rsidR="002D1252">
        <w:rPr>
          <w:lang w:val="en-GB" w:eastAsia="ja-JP"/>
        </w:rPr>
        <w:t>Proposal 8</w:t>
      </w:r>
      <w:r w:rsidR="002D1252">
        <w:rPr>
          <w:lang w:val="en-GB" w:eastAsia="ja-JP"/>
        </w:rPr>
        <w:fldChar w:fldCharType="end"/>
      </w:r>
      <w:r w:rsidRPr="00E500CF">
        <w:rPr>
          <w:lang w:val="en-GB" w:eastAsia="ja-JP"/>
        </w:rPr>
        <w:t xml:space="preserve"> </w:t>
      </w:r>
      <w:r>
        <w:rPr>
          <w:lang w:val="en-GB" w:eastAsia="ja-JP"/>
        </w:rPr>
        <w:t>we proposed that a NES Cell can choose to</w:t>
      </w:r>
      <w:r w:rsidR="0047274A">
        <w:rPr>
          <w:lang w:val="en-GB" w:eastAsia="ja-JP"/>
        </w:rPr>
        <w:t xml:space="preserve"> send</w:t>
      </w:r>
      <w:r>
        <w:rPr>
          <w:lang w:val="en-GB" w:eastAsia="ja-JP"/>
        </w:rPr>
        <w:t xml:space="preserve"> OD-SIB1 in a subset of the SSBs to save energy. The subset should include at least the SSBs that are </w:t>
      </w:r>
      <w:r w:rsidR="000E7CDE">
        <w:rPr>
          <w:lang w:val="en-GB" w:eastAsia="ja-JP"/>
        </w:rPr>
        <w:t>associated</w:t>
      </w:r>
      <w:r>
        <w:rPr>
          <w:lang w:val="en-GB" w:eastAsia="ja-JP"/>
        </w:rPr>
        <w:t xml:space="preserve"> to the RACH resource in which the UL WUS was received</w:t>
      </w:r>
      <w:r w:rsidR="00874047">
        <w:rPr>
          <w:lang w:val="en-GB" w:eastAsia="ja-JP"/>
        </w:rPr>
        <w:t xml:space="preserve"> but it </w:t>
      </w:r>
      <w:r w:rsidR="0071563D">
        <w:rPr>
          <w:lang w:val="en-GB" w:eastAsia="ja-JP"/>
        </w:rPr>
        <w:t>should be up to network implementation to provide SIB1 in additional SSBs</w:t>
      </w:r>
      <w:r>
        <w:rPr>
          <w:lang w:val="en-GB" w:eastAsia="ja-JP"/>
        </w:rPr>
        <w:t>. In RAR, the NES Cell can indicate the SSBs where SIB1 will be provided.</w:t>
      </w:r>
    </w:p>
    <w:p w14:paraId="0448FC76" w14:textId="77777777" w:rsidR="000F0F71" w:rsidRDefault="000F0F71" w:rsidP="000F0F71">
      <w:pPr>
        <w:rPr>
          <w:lang w:val="en-GB" w:eastAsia="ja-JP"/>
        </w:rPr>
      </w:pPr>
    </w:p>
    <w:p w14:paraId="125DC7C1" w14:textId="12899756" w:rsidR="00444A85" w:rsidRPr="00D65B03" w:rsidRDefault="000F0F71" w:rsidP="00444A85">
      <w:pPr>
        <w:pStyle w:val="Proposal"/>
        <w:rPr>
          <w:lang w:val="en-GB"/>
        </w:rPr>
      </w:pPr>
      <w:bookmarkStart w:id="50" w:name="_Toc189817528"/>
      <w:r>
        <w:rPr>
          <w:lang w:val="en-GB"/>
        </w:rPr>
        <w:t>Information of the SSBs in which OD-SIB1 will be provided should be included in the RAR of UL WUS.</w:t>
      </w:r>
      <w:bookmarkEnd w:id="50"/>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7A1B6247" w14:textId="14A1AB05" w:rsidR="00364C34"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89817501" w:history="1">
        <w:r w:rsidR="00364C34" w:rsidRPr="00AE24E9">
          <w:rPr>
            <w:rStyle w:val="Hyperlink"/>
            <w:noProof/>
          </w:rPr>
          <w:t>Observation 1</w:t>
        </w:r>
        <w:r w:rsidR="00364C34">
          <w:rPr>
            <w:rFonts w:asciiTheme="minorHAnsi" w:eastAsiaTheme="minorEastAsia" w:hAnsiTheme="minorHAnsi"/>
            <w:b w:val="0"/>
            <w:noProof/>
            <w:kern w:val="2"/>
            <w:sz w:val="24"/>
            <w:szCs w:val="24"/>
            <w:lang w:val="en-SE" w:eastAsia="en-SE"/>
            <w14:ligatures w14:val="standardContextual"/>
          </w:rPr>
          <w:tab/>
        </w:r>
        <w:r w:rsidR="00364C34" w:rsidRPr="00AE24E9">
          <w:rPr>
            <w:rStyle w:val="Hyperlink"/>
            <w:noProof/>
          </w:rPr>
          <w:t>The existing functionality where {k</w:t>
        </w:r>
        <w:r w:rsidR="00364C34" w:rsidRPr="00AE24E9">
          <w:rPr>
            <w:rStyle w:val="Hyperlink"/>
            <w:noProof/>
            <w:vertAlign w:val="subscript"/>
          </w:rPr>
          <w:t>SSB</w:t>
        </w:r>
        <w:r w:rsidR="00364C34" w:rsidRPr="00AE24E9">
          <w:rPr>
            <w:rStyle w:val="Hyperlink"/>
            <w:noProof/>
          </w:rPr>
          <w:t xml:space="preserve">, </w:t>
        </w:r>
        <w:r w:rsidR="00364C34" w:rsidRPr="00AE24E9">
          <w:rPr>
            <w:rStyle w:val="Hyperlink"/>
            <w:i/>
            <w:noProof/>
          </w:rPr>
          <w:t>controlResourceSetZero</w:t>
        </w:r>
        <w:r w:rsidR="00364C34" w:rsidRPr="00AE24E9">
          <w:rPr>
            <w:rStyle w:val="Hyperlink"/>
            <w:noProof/>
          </w:rPr>
          <w:t xml:space="preserve">, </w:t>
        </w:r>
        <w:r w:rsidR="00364C34" w:rsidRPr="00AE24E9">
          <w:rPr>
            <w:rStyle w:val="Hyperlink"/>
            <w:i/>
            <w:noProof/>
          </w:rPr>
          <w:t>searchSpaceZero</w:t>
        </w:r>
        <w:r w:rsidR="00364C34" w:rsidRPr="00AE24E9">
          <w:rPr>
            <w:rStyle w:val="Hyperlink"/>
            <w:noProof/>
          </w:rPr>
          <w:t>} indicates a GSCN with CD-SSB can be used to assist the UE to find Cell A.</w:t>
        </w:r>
      </w:hyperlink>
    </w:p>
    <w:p w14:paraId="07963143" w14:textId="115AB780"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2" w:history="1">
        <w:r w:rsidRPr="00AE24E9">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By using k</w:t>
        </w:r>
        <w:r w:rsidRPr="00AE24E9">
          <w:rPr>
            <w:rStyle w:val="Hyperlink"/>
            <w:noProof/>
            <w:vertAlign w:val="subscript"/>
          </w:rPr>
          <w:t>SSB</w:t>
        </w:r>
        <w:r w:rsidRPr="00AE24E9">
          <w:rPr>
            <w:rStyle w:val="Hyperlink"/>
            <w:noProof/>
          </w:rPr>
          <w:t xml:space="preserve">=30/14, the GSCN offset value range can be extended from </w:t>
        </w:r>
        <m:oMath>
          <m:r>
            <m:rPr>
              <m:sty m:val="bi"/>
            </m:rPr>
            <w:rPr>
              <w:rStyle w:val="Hyperlink"/>
              <w:rFonts w:ascii="Cambria Math" w:hAnsi="Cambria Math"/>
              <w:noProof/>
            </w:rPr>
            <m:t>±</m:t>
          </m:r>
        </m:oMath>
        <w:r w:rsidRPr="00AE24E9">
          <w:rPr>
            <w:rStyle w:val="Hyperlink"/>
            <w:noProof/>
          </w:rPr>
          <w:t xml:space="preserve">768 to </w:t>
        </w:r>
        <m:oMath>
          <m:r>
            <m:rPr>
              <m:sty m:val="bi"/>
            </m:rPr>
            <w:rPr>
              <w:rStyle w:val="Hyperlink"/>
              <w:rFonts w:ascii="Cambria Math" w:hAnsi="Cambria Math"/>
              <w:noProof/>
            </w:rPr>
            <m:t>±</m:t>
          </m:r>
        </m:oMath>
        <w:r w:rsidRPr="00AE24E9">
          <w:rPr>
            <w:rStyle w:val="Hyperlink"/>
            <w:noProof/>
          </w:rPr>
          <w:t xml:space="preserve">896 in FR1 and from  </w:t>
        </w:r>
        <m:oMath>
          <m:r>
            <m:rPr>
              <m:sty m:val="bi"/>
            </m:rPr>
            <w:rPr>
              <w:rStyle w:val="Hyperlink"/>
              <w:rFonts w:ascii="Cambria Math" w:hAnsi="Cambria Math"/>
              <w:noProof/>
            </w:rPr>
            <m:t>±</m:t>
          </m:r>
        </m:oMath>
        <w:r w:rsidRPr="00AE24E9">
          <w:rPr>
            <w:rStyle w:val="Hyperlink"/>
            <w:noProof/>
          </w:rPr>
          <w:t xml:space="preserve">256 to </w:t>
        </w:r>
        <m:oMath>
          <m:r>
            <m:rPr>
              <m:sty m:val="bi"/>
            </m:rPr>
            <w:rPr>
              <w:rStyle w:val="Hyperlink"/>
              <w:rFonts w:ascii="Cambria Math" w:hAnsi="Cambria Math"/>
              <w:noProof/>
            </w:rPr>
            <m:t>±</m:t>
          </m:r>
        </m:oMath>
        <w:r w:rsidRPr="00AE24E9">
          <w:rPr>
            <w:rStyle w:val="Hyperlink"/>
            <w:noProof/>
          </w:rPr>
          <w:t>384 in FR2 if the current granularity is kept.</w:t>
        </w:r>
      </w:hyperlink>
    </w:p>
    <w:p w14:paraId="27EC875F" w14:textId="5265214B"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3" w:history="1">
        <w:r w:rsidRPr="00AE24E9">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 xml:space="preserve">Since the </w:t>
        </w:r>
        <w:r w:rsidRPr="00AE24E9">
          <w:rPr>
            <w:rStyle w:val="Hyperlink"/>
            <w:i/>
            <w:noProof/>
          </w:rPr>
          <w:t>searchSpaceZero</w:t>
        </w:r>
        <w:r w:rsidRPr="00AE24E9">
          <w:rPr>
            <w:rStyle w:val="Hyperlink"/>
            <w:noProof/>
          </w:rPr>
          <w:t xml:space="preserve"> and </w:t>
        </w:r>
        <w:r w:rsidRPr="00AE24E9">
          <w:rPr>
            <w:rStyle w:val="Hyperlink"/>
            <w:i/>
            <w:noProof/>
          </w:rPr>
          <w:t>controlResourceSetZero</w:t>
        </w:r>
        <w:r w:rsidRPr="00AE24E9">
          <w:rPr>
            <w:rStyle w:val="Hyperlink"/>
            <w:noProof/>
          </w:rPr>
          <w:t xml:space="preserve"> are anyway provided in the UL WUS configuration, there is no gain in additionally providing them in the MIB of the NES cell.</w:t>
        </w:r>
      </w:hyperlink>
    </w:p>
    <w:p w14:paraId="38120B8C" w14:textId="0393586A"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4" w:history="1">
        <w:r w:rsidRPr="00AE24E9">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The procedures for inter-cell measurements become more complicated when SSBs are off the synchronization raster.</w:t>
        </w:r>
      </w:hyperlink>
    </w:p>
    <w:p w14:paraId="2751D101" w14:textId="6FBFC0B6"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5" w:history="1">
        <w:r w:rsidRPr="00AE24E9">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Restricting the SSBs of cells supporting on-demand SIB1 to the synchronization raster simplifies transition between on-demand SIB1 mode of operation and operation with periodic SIB1 provisioning.</w:t>
        </w:r>
      </w:hyperlink>
    </w:p>
    <w:p w14:paraId="08CBD05C" w14:textId="7DAF14AC"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6" w:history="1">
        <w:r w:rsidRPr="00AE24E9">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With starting slot of the RAR window as reference time, the SIB1 window and the RAR window can be configured to start simultaneously, leading to minimal SIB1 acquisition delays for the UE.</w:t>
        </w:r>
      </w:hyperlink>
    </w:p>
    <w:p w14:paraId="0E05075B" w14:textId="1690EB9D"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7" w:history="1">
        <w:r w:rsidRPr="00AE24E9">
          <w:rPr>
            <w:rStyle w:val="Hyperlink"/>
            <w:noProof/>
            <w:lang w:val="en-GB"/>
          </w:rPr>
          <w:t>Observation 7</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Indicating the starting time of the time window for type 0 PDCCH monitoring in RAR gives higher flexibility and allows the NES cell to coordinate OD-SIB1 transmission for multiple UEs.</w:t>
        </w:r>
      </w:hyperlink>
    </w:p>
    <w:p w14:paraId="71F7EECB" w14:textId="65888197"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8" w:history="1">
        <w:r w:rsidRPr="00AE24E9">
          <w:rPr>
            <w:rStyle w:val="Hyperlink"/>
            <w:noProof/>
            <w:lang w:val="en-GB"/>
          </w:rPr>
          <w:t>Observation 8</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Indicating the starting time of the time window for type 0 PDCCH monitoring in UL WUS (Option 2) means that any adaptation of these parameters must be coordinated between Cell A and the NES cell.</w:t>
        </w:r>
      </w:hyperlink>
    </w:p>
    <w:p w14:paraId="4F90DF8D" w14:textId="7E903FC8"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09" w:history="1">
        <w:r w:rsidRPr="00AE24E9">
          <w:rPr>
            <w:rStyle w:val="Hyperlink"/>
            <w:noProof/>
            <w:lang w:val="en-GB"/>
          </w:rPr>
          <w:t>Observation 9</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A NES cell can save energy by not transmitting on-demand SIB1 in all SSB beams.</w:t>
        </w:r>
      </w:hyperlink>
    </w:p>
    <w:p w14:paraId="03DCFD2B" w14:textId="3A6F6C75"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0" w:history="1">
        <w:r w:rsidRPr="00AE24E9">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If the UE doesn’t know the SIB1 repetition periodicity, then it must monitor SIB1 PDCCH for a duration of 160ms to conclude whether SIB1 is provided or not.</w:t>
        </w:r>
      </w:hyperlink>
    </w:p>
    <w:p w14:paraId="4FE8FF09" w14:textId="30C1DDD0"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1" w:history="1">
        <w:r w:rsidRPr="00AE24E9">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If the UE knows the SIB1 repetition periodicity and offset, then it is enough to check one candidate Type0-PDCCH CSS occasion. This will significantly reduce the monitoring delay and effort for the UE.</w:t>
        </w:r>
      </w:hyperlink>
    </w:p>
    <w:p w14:paraId="388CE0C0" w14:textId="4D34E2BB"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2" w:history="1">
        <w:r w:rsidRPr="00AE24E9">
          <w:rPr>
            <w:rStyle w:val="Hyperlink"/>
            <w:noProof/>
          </w:rPr>
          <w:t>Observation 12</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rPr>
          <w:t>A first UE with UL WUS configuration can monitor for the RA response for the event that another UE transmitted UL WUS.</w:t>
        </w:r>
      </w:hyperlink>
    </w:p>
    <w:p w14:paraId="0F96EF7C" w14:textId="4F83095D"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3" w:history="1">
        <w:r w:rsidRPr="00AE24E9">
          <w:rPr>
            <w:rStyle w:val="Hyperlink"/>
            <w:noProof/>
            <w:lang w:val="en-GB"/>
          </w:rPr>
          <w:t>Observation 13</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Timing advance is not needed in the RAR of UL WUS.</w:t>
        </w:r>
      </w:hyperlink>
    </w:p>
    <w:p w14:paraId="2C6E1155" w14:textId="4FA1B43E"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4" w:history="1">
        <w:r w:rsidRPr="00AE24E9">
          <w:rPr>
            <w:rStyle w:val="Hyperlink"/>
            <w:noProof/>
            <w:lang w:val="en-GB"/>
          </w:rPr>
          <w:t>Observation 14</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UL grant is not needed in the RAR of UL WUS.</w:t>
        </w:r>
      </w:hyperlink>
    </w:p>
    <w:p w14:paraId="159BC6F1" w14:textId="72B0C2EA"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5" w:history="1">
        <w:r w:rsidRPr="00AE24E9">
          <w:rPr>
            <w:rStyle w:val="Hyperlink"/>
            <w:noProof/>
            <w:lang w:val="en-GB"/>
          </w:rPr>
          <w:t>Observation 15</w:t>
        </w:r>
        <w:r>
          <w:rPr>
            <w:rFonts w:asciiTheme="minorHAnsi" w:eastAsiaTheme="minorEastAsia" w:hAnsiTheme="minorHAnsi"/>
            <w:b w:val="0"/>
            <w:noProof/>
            <w:kern w:val="2"/>
            <w:sz w:val="24"/>
            <w:szCs w:val="24"/>
            <w:lang w:val="en-SE" w:eastAsia="en-SE"/>
            <w14:ligatures w14:val="standardContextual"/>
          </w:rPr>
          <w:tab/>
        </w:r>
        <w:r w:rsidRPr="00AE24E9">
          <w:rPr>
            <w:rStyle w:val="Hyperlink"/>
            <w:noProof/>
            <w:lang w:val="en-GB"/>
          </w:rPr>
          <w:t>C-RNTI is not needed in the RAR of UL WUS.</w:t>
        </w:r>
      </w:hyperlink>
    </w:p>
    <w:p w14:paraId="7B475276" w14:textId="142BD5F5" w:rsidR="006E1C82"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bookmarkStart w:id="51" w:name="_In-sequence_SDU_delivery"/>
    <w:bookmarkEnd w:id="51"/>
    <w:p w14:paraId="525AC34F" w14:textId="6AFA4295" w:rsidR="00364C34"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89817516" w:history="1">
        <w:r w:rsidR="00364C34" w:rsidRPr="009762FB">
          <w:rPr>
            <w:rStyle w:val="Hyperlink"/>
            <w:noProof/>
          </w:rPr>
          <w:t>Proposal 1</w:t>
        </w:r>
        <w:r w:rsidR="00364C34">
          <w:rPr>
            <w:rFonts w:asciiTheme="minorHAnsi" w:eastAsiaTheme="minorEastAsia" w:hAnsiTheme="minorHAnsi"/>
            <w:b w:val="0"/>
            <w:noProof/>
            <w:kern w:val="2"/>
            <w:sz w:val="24"/>
            <w:szCs w:val="24"/>
            <w:lang w:val="en-SE" w:eastAsia="en-SE"/>
            <w14:ligatures w14:val="standardContextual"/>
          </w:rPr>
          <w:tab/>
        </w:r>
        <w:r w:rsidR="00364C34" w:rsidRPr="009762FB">
          <w:rPr>
            <w:rStyle w:val="Hyperlink"/>
            <w:noProof/>
          </w:rPr>
          <w:t xml:space="preserve">Use </w:t>
        </w:r>
        <w:r w:rsidR="00364C34" w:rsidRPr="009762FB">
          <w:rPr>
            <w:rStyle w:val="Hyperlink"/>
            <w:i/>
            <w:noProof/>
          </w:rPr>
          <w:t>searchSpaceZero</w:t>
        </w:r>
        <w:r w:rsidR="00364C34" w:rsidRPr="009762FB">
          <w:rPr>
            <w:rStyle w:val="Hyperlink"/>
            <w:noProof/>
          </w:rPr>
          <w:t xml:space="preserve"> and </w:t>
        </w:r>
        <w:r w:rsidR="00364C34" w:rsidRPr="009762FB">
          <w:rPr>
            <w:rStyle w:val="Hyperlink"/>
            <w:i/>
            <w:noProof/>
          </w:rPr>
          <w:t>controlResourceSetZero</w:t>
        </w:r>
        <w:r w:rsidR="00364C34" w:rsidRPr="009762FB">
          <w:rPr>
            <w:rStyle w:val="Hyperlink"/>
            <w:noProof/>
          </w:rPr>
          <w:t xml:space="preserve"> in the MIB of the NES cell with k</w:t>
        </w:r>
        <w:r w:rsidR="00364C34" w:rsidRPr="009762FB">
          <w:rPr>
            <w:rStyle w:val="Hyperlink"/>
            <w:noProof/>
            <w:vertAlign w:val="subscript"/>
          </w:rPr>
          <w:t>SSB</w:t>
        </w:r>
        <w:r w:rsidR="00364C34" w:rsidRPr="009762FB">
          <w:rPr>
            <w:rStyle w:val="Hyperlink"/>
            <w:noProof/>
          </w:rPr>
          <w:t>=30/14 (FR1/FR2) to assist a Rel. 19 NES capable UE to find Cell A (Option 1).</w:t>
        </w:r>
      </w:hyperlink>
    </w:p>
    <w:p w14:paraId="7F037E2B" w14:textId="302CAEC5"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7" w:history="1">
        <w:r w:rsidRPr="009762FB">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 xml:space="preserve">Extend the GSCN offset range of the current functionality to indicate a CD-SSB by using </w:t>
        </w:r>
        <w:r w:rsidRPr="009762FB">
          <w:rPr>
            <w:rStyle w:val="Hyperlink"/>
            <w:i/>
            <w:noProof/>
          </w:rPr>
          <w:t>searchSpaceZero</w:t>
        </w:r>
        <w:r w:rsidRPr="009762FB">
          <w:rPr>
            <w:rStyle w:val="Hyperlink"/>
            <w:noProof/>
          </w:rPr>
          <w:t xml:space="preserve"> and </w:t>
        </w:r>
        <w:r w:rsidRPr="009762FB">
          <w:rPr>
            <w:rStyle w:val="Hyperlink"/>
            <w:i/>
            <w:noProof/>
          </w:rPr>
          <w:t>controlResourceSetZero</w:t>
        </w:r>
        <w:r w:rsidRPr="009762FB">
          <w:rPr>
            <w:rStyle w:val="Hyperlink"/>
            <w:noProof/>
          </w:rPr>
          <w:t xml:space="preserve"> for k</w:t>
        </w:r>
        <w:r w:rsidRPr="009762FB">
          <w:rPr>
            <w:rStyle w:val="Hyperlink"/>
            <w:noProof/>
            <w:vertAlign w:val="subscript"/>
          </w:rPr>
          <w:t>SSB</w:t>
        </w:r>
        <w:r w:rsidRPr="009762FB">
          <w:rPr>
            <w:rStyle w:val="Hyperlink"/>
            <w:noProof/>
          </w:rPr>
          <w:t>=30/14 (FR1/FR2). Keep the GSCN granularity.</w:t>
        </w:r>
      </w:hyperlink>
    </w:p>
    <w:p w14:paraId="440C3AF8" w14:textId="61121766"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8" w:history="1">
        <w:r w:rsidRPr="009762FB">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SSBs of a cell supporting on-demand OD-SIB1 are on the synchronization raster.</w:t>
        </w:r>
      </w:hyperlink>
    </w:p>
    <w:p w14:paraId="243F25F8" w14:textId="5C88AD07"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19" w:history="1">
        <w:r w:rsidRPr="009762FB">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lang w:val="en-GB"/>
          </w:rPr>
          <w:t>The time-offset for the starting time of the on-demand SIB1 monitoring window can be zero or more.</w:t>
        </w:r>
      </w:hyperlink>
    </w:p>
    <w:p w14:paraId="25A067D2" w14:textId="2112C740"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0" w:history="1">
        <w:r w:rsidRPr="009762FB">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The starting slot of the RAR window is the reference time for the SIB1 monitoring window.</w:t>
        </w:r>
      </w:hyperlink>
    </w:p>
    <w:p w14:paraId="15BBBD22" w14:textId="118A6ADB"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1" w:history="1">
        <w:r w:rsidRPr="009762FB">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lang w:val="en-GB"/>
          </w:rPr>
          <w:t>Support starting time indicated in RAR of the UL-WUS transmission.</w:t>
        </w:r>
      </w:hyperlink>
    </w:p>
    <w:p w14:paraId="5E536CA9" w14:textId="4B301451"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2" w:history="1">
        <w:r w:rsidRPr="009762FB">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lang w:val="en-GB"/>
          </w:rPr>
          <w:t>A cell that receives UL WUS should transmit SIB1 in at least the SSBs that are mapped to the RACH resource in which the UL WUS was received. By network implementation, the cell can provide SIB1 in additional SSBs.</w:t>
        </w:r>
      </w:hyperlink>
    </w:p>
    <w:p w14:paraId="417C68C9" w14:textId="1C92DB7F"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3" w:history="1">
        <w:r w:rsidRPr="009762FB">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If UE has UL WUS configuration of a cell with SSB on sync raster and k</w:t>
        </w:r>
        <w:r w:rsidRPr="009762FB">
          <w:rPr>
            <w:rStyle w:val="Hyperlink"/>
            <w:noProof/>
            <w:vertAlign w:val="subscript"/>
          </w:rPr>
          <w:t>SSB</w:t>
        </w:r>
        <w:r w:rsidRPr="009762FB">
          <w:rPr>
            <w:rStyle w:val="Hyperlink"/>
            <w:noProof/>
          </w:rPr>
          <w:t xml:space="preserve"> &lt; 24/12 (FR1/FR2), then the UE ignores the UL WUS configuration and monitors for SIB1 according to legacy mechanisms.</w:t>
        </w:r>
      </w:hyperlink>
    </w:p>
    <w:p w14:paraId="5CCCB53E" w14:textId="6FD10802"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4" w:history="1">
        <w:r w:rsidRPr="009762FB">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Include assistance parameters in the UL WUS configuration that informs the UE of the SIB1 transmission/repetition occasions. For example: a) SIB1 periodicity and offset, or b) SIB1 search space mask indicating which of the occasions are used by the NES cell</w:t>
        </w:r>
      </w:hyperlink>
    </w:p>
    <w:p w14:paraId="3451FDA4" w14:textId="7DA22839"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5" w:history="1">
        <w:r w:rsidRPr="009762FB">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If UE has UL WUS configuration for a cell with not CD-SSB, then the UE checks at least one candidate Type0-PDCCH CSS occasion which matches the assistance information for the SIB1 transmission occasions before it can request OD-SIB1.</w:t>
        </w:r>
      </w:hyperlink>
    </w:p>
    <w:p w14:paraId="487C488E" w14:textId="575E3191"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6" w:history="1">
        <w:r w:rsidRPr="009762FB">
          <w:rPr>
            <w:rStyle w:val="Hyperlink"/>
            <w:noProof/>
            <w:lang w:eastAsia="ja-JP"/>
          </w:rPr>
          <w:t>Proposal 11</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The assistance parameters in the WUS configuration that informs the of the SIB1 transmission/repetition occasions are also valid after the on-demand SIB1 acquisition procedure.</w:t>
        </w:r>
      </w:hyperlink>
    </w:p>
    <w:p w14:paraId="62F85077" w14:textId="4CB56083"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7" w:history="1">
        <w:r w:rsidRPr="009762FB">
          <w:rPr>
            <w:rStyle w:val="Hyperlink"/>
            <w:noProof/>
            <w:lang w:eastAsia="ja-JP"/>
          </w:rPr>
          <w:t>Proposal 12</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rPr>
          <w:t>The UE should continue to monitor for SIB1 until the next RACH occasion in which it can transmit UL WUS.</w:t>
        </w:r>
      </w:hyperlink>
    </w:p>
    <w:p w14:paraId="6B33E01C" w14:textId="0843D5DB" w:rsidR="00364C34" w:rsidRDefault="00364C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17528" w:history="1">
        <w:r w:rsidRPr="009762FB">
          <w:rPr>
            <w:rStyle w:val="Hyperlink"/>
            <w:noProof/>
            <w:lang w:val="en-GB"/>
          </w:rPr>
          <w:t>Proposal 13</w:t>
        </w:r>
        <w:r>
          <w:rPr>
            <w:rFonts w:asciiTheme="minorHAnsi" w:eastAsiaTheme="minorEastAsia" w:hAnsiTheme="minorHAnsi"/>
            <w:b w:val="0"/>
            <w:noProof/>
            <w:kern w:val="2"/>
            <w:sz w:val="24"/>
            <w:szCs w:val="24"/>
            <w:lang w:val="en-SE" w:eastAsia="en-SE"/>
            <w14:ligatures w14:val="standardContextual"/>
          </w:rPr>
          <w:tab/>
        </w:r>
        <w:r w:rsidRPr="009762FB">
          <w:rPr>
            <w:rStyle w:val="Hyperlink"/>
            <w:noProof/>
            <w:lang w:val="en-GB"/>
          </w:rPr>
          <w:t>Information of the SSBs in which OD-SIB1 will be provided should be included in the RAR of UL WUS.</w:t>
        </w:r>
      </w:hyperlink>
    </w:p>
    <w:p w14:paraId="58ACA235" w14:textId="40298E2E" w:rsidR="00C01F33" w:rsidRPr="00B12B70" w:rsidRDefault="006E1C82" w:rsidP="00A51117">
      <w:pPr>
        <w:pStyle w:val="BodyText"/>
        <w:jc w:val="left"/>
        <w:rPr>
          <w:rFonts w:cs="Arial"/>
          <w:b/>
          <w:bCs/>
          <w:szCs w:val="20"/>
        </w:rPr>
      </w:pPr>
      <w:r w:rsidRPr="00B12B70">
        <w:rPr>
          <w:rFonts w:cs="Arial"/>
          <w:b/>
          <w:bCs/>
          <w:szCs w:val="20"/>
        </w:rPr>
        <w:fldChar w:fldCharType="end"/>
      </w:r>
    </w:p>
    <w:p w14:paraId="71D79D99" w14:textId="77777777" w:rsidR="00F507D1" w:rsidRPr="001F35D4" w:rsidRDefault="00F507D1" w:rsidP="00A51117">
      <w:pPr>
        <w:pStyle w:val="Heading1"/>
      </w:pPr>
      <w:r w:rsidRPr="001F35D4">
        <w:t>References</w:t>
      </w:r>
    </w:p>
    <w:p w14:paraId="6EC2EED5" w14:textId="1F493165" w:rsidR="00C62A90" w:rsidRDefault="00C62A90" w:rsidP="00C62A90">
      <w:pPr>
        <w:pStyle w:val="Reference"/>
      </w:pPr>
      <w:bookmarkStart w:id="52" w:name="specType1"/>
      <w:bookmarkStart w:id="53" w:name="_Ref174151459"/>
      <w:bookmarkStart w:id="54" w:name="_Ref189809556"/>
      <w:bookmarkStart w:id="55" w:name="_Ref157600605"/>
      <w:r w:rsidRPr="00F25BFC">
        <w:t>RP-24</w:t>
      </w:r>
      <w:r w:rsidR="00311F04">
        <w:t>2354</w:t>
      </w:r>
      <w:r w:rsidRPr="00F25BFC">
        <w:t xml:space="preserve">, “Enhancements of network energy savings for NR”, </w:t>
      </w:r>
      <w:r w:rsidRPr="004E30D0">
        <w:t xml:space="preserve">3GPP TSG RAN Meeting </w:t>
      </w:r>
      <w:r w:rsidRPr="00F25BFC">
        <w:t>#10</w:t>
      </w:r>
      <w:r w:rsidR="00E5236A">
        <w:t>5</w:t>
      </w:r>
      <w:r>
        <w:t xml:space="preserve">, </w:t>
      </w:r>
      <w:r w:rsidR="00D45EF3">
        <w:t>Melbourne</w:t>
      </w:r>
      <w:r>
        <w:t xml:space="preserve">, </w:t>
      </w:r>
      <w:r w:rsidR="00D45EF3">
        <w:t>Australia</w:t>
      </w:r>
      <w:r>
        <w:t xml:space="preserve">, </w:t>
      </w:r>
      <w:proofErr w:type="gramStart"/>
      <w:r w:rsidR="00D45EF3">
        <w:t>September</w:t>
      </w:r>
      <w:r>
        <w:t>,</w:t>
      </w:r>
      <w:proofErr w:type="gramEnd"/>
      <w:r>
        <w:t xml:space="preserve"> </w:t>
      </w:r>
      <w:r w:rsidRPr="00F25BFC">
        <w:t>2024</w:t>
      </w:r>
    </w:p>
    <w:p w14:paraId="715CA09B" w14:textId="2036218B" w:rsidR="005218C9" w:rsidRPr="00B12B70" w:rsidRDefault="0065408F" w:rsidP="00A51117">
      <w:pPr>
        <w:pStyle w:val="Reference"/>
        <w:jc w:val="left"/>
        <w:rPr>
          <w:rFonts w:cs="Arial"/>
          <w:szCs w:val="20"/>
        </w:rPr>
      </w:pPr>
      <w:r w:rsidRPr="00B12B70">
        <w:rPr>
          <w:rFonts w:cs="Arial"/>
          <w:szCs w:val="20"/>
        </w:rPr>
        <w:t>TR</w:t>
      </w:r>
      <w:bookmarkEnd w:id="52"/>
      <w:r w:rsidRPr="00B12B70">
        <w:rPr>
          <w:rFonts w:cs="Arial"/>
          <w:szCs w:val="20"/>
        </w:rPr>
        <w:t xml:space="preserve"> </w:t>
      </w:r>
      <w:bookmarkStart w:id="56" w:name="specNumber"/>
      <w:r w:rsidRPr="00B12B70">
        <w:rPr>
          <w:rFonts w:cs="Arial"/>
          <w:szCs w:val="20"/>
        </w:rPr>
        <w:t>38.</w:t>
      </w:r>
      <w:bookmarkEnd w:id="56"/>
      <w:r w:rsidRPr="00B12B70">
        <w:rPr>
          <w:rFonts w:cs="Arial"/>
          <w:szCs w:val="20"/>
        </w:rPr>
        <w:t xml:space="preserve">864 </w:t>
      </w:r>
      <w:bookmarkStart w:id="57" w:name="specVersion"/>
      <w:r w:rsidRPr="00B12B70">
        <w:rPr>
          <w:rFonts w:cs="Arial"/>
          <w:szCs w:val="20"/>
        </w:rPr>
        <w:t>V18.1.</w:t>
      </w:r>
      <w:bookmarkEnd w:id="57"/>
      <w:r w:rsidRPr="00B12B70">
        <w:rPr>
          <w:rFonts w:cs="Arial"/>
          <w:szCs w:val="20"/>
        </w:rPr>
        <w:t>0, Study on network energy savings for NR</w:t>
      </w:r>
      <w:bookmarkEnd w:id="53"/>
      <w:bookmarkEnd w:id="54"/>
      <w:bookmarkEnd w:id="55"/>
    </w:p>
    <w:p w14:paraId="3BA2A789" w14:textId="77777777" w:rsidR="00370FDE" w:rsidRDefault="00370FDE" w:rsidP="00A51117">
      <w:pPr>
        <w:rPr>
          <w:rFonts w:cs="Arial"/>
          <w:szCs w:val="20"/>
          <w:lang w:val="en-GB" w:eastAsia="ja-JP"/>
        </w:rPr>
      </w:pPr>
    </w:p>
    <w:p w14:paraId="52484C29" w14:textId="77777777" w:rsidR="00370FDE" w:rsidRDefault="00370FDE" w:rsidP="00A51117">
      <w:pPr>
        <w:rPr>
          <w:rFonts w:cs="Arial"/>
          <w:szCs w:val="20"/>
          <w:lang w:val="en-GB" w:eastAsia="ja-JP"/>
        </w:rPr>
      </w:pPr>
    </w:p>
    <w:p w14:paraId="589483F4" w14:textId="2EE4074A" w:rsidR="00634B51" w:rsidRDefault="00634B51">
      <w:pPr>
        <w:rPr>
          <w:rFonts w:eastAsia="Times New Roman" w:cs="Times New Roman"/>
          <w:sz w:val="36"/>
          <w:szCs w:val="20"/>
          <w:lang w:val="en-GB" w:eastAsia="ja-JP"/>
        </w:rPr>
      </w:pPr>
    </w:p>
    <w:sectPr w:rsidR="00634B51"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4A99" w14:textId="77777777" w:rsidR="00DC2BE9" w:rsidRDefault="00DC2BE9">
      <w:r>
        <w:separator/>
      </w:r>
    </w:p>
  </w:endnote>
  <w:endnote w:type="continuationSeparator" w:id="0">
    <w:p w14:paraId="1A4EB4D7" w14:textId="77777777" w:rsidR="00DC2BE9" w:rsidRDefault="00DC2BE9">
      <w:r>
        <w:continuationSeparator/>
      </w:r>
    </w:p>
  </w:endnote>
  <w:endnote w:type="continuationNotice" w:id="1">
    <w:p w14:paraId="360861A7" w14:textId="77777777" w:rsidR="00DC2BE9" w:rsidRDefault="00DC2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4754" w14:textId="77777777" w:rsidR="00DC2BE9" w:rsidRDefault="00DC2BE9">
      <w:r>
        <w:separator/>
      </w:r>
    </w:p>
  </w:footnote>
  <w:footnote w:type="continuationSeparator" w:id="0">
    <w:p w14:paraId="7829A7B8" w14:textId="77777777" w:rsidR="00DC2BE9" w:rsidRDefault="00DC2BE9">
      <w:r>
        <w:continuationSeparator/>
      </w:r>
    </w:p>
  </w:footnote>
  <w:footnote w:type="continuationNotice" w:id="1">
    <w:p w14:paraId="3171DA8A" w14:textId="77777777" w:rsidR="00DC2BE9" w:rsidRDefault="00DC2B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A1995"/>
    <w:multiLevelType w:val="hybridMultilevel"/>
    <w:tmpl w:val="914EFD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653AB4"/>
    <w:multiLevelType w:val="hybridMultilevel"/>
    <w:tmpl w:val="78500A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3D1B11"/>
    <w:multiLevelType w:val="hybridMultilevel"/>
    <w:tmpl w:val="2A125EAA"/>
    <w:lvl w:ilvl="0" w:tplc="11DEB0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2316D7"/>
    <w:multiLevelType w:val="hybridMultilevel"/>
    <w:tmpl w:val="D3BED2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4B094C"/>
    <w:multiLevelType w:val="hybridMultilevel"/>
    <w:tmpl w:val="B414D5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ADE079B"/>
    <w:multiLevelType w:val="hybridMultilevel"/>
    <w:tmpl w:val="E886F3A0"/>
    <w:lvl w:ilvl="0" w:tplc="DFCA0A56">
      <w:start w:val="1"/>
      <w:numFmt w:val="bullet"/>
      <w:lvlText w:val="-"/>
      <w:lvlJc w:val="left"/>
      <w:pPr>
        <w:tabs>
          <w:tab w:val="num" w:pos="720"/>
        </w:tabs>
        <w:ind w:left="720" w:hanging="360"/>
      </w:pPr>
      <w:rPr>
        <w:rFonts w:ascii="Times" w:hAnsi="Times" w:hint="default"/>
      </w:rPr>
    </w:lvl>
    <w:lvl w:ilvl="1" w:tplc="CE32E23E" w:tentative="1">
      <w:start w:val="1"/>
      <w:numFmt w:val="bullet"/>
      <w:lvlText w:val="-"/>
      <w:lvlJc w:val="left"/>
      <w:pPr>
        <w:tabs>
          <w:tab w:val="num" w:pos="1440"/>
        </w:tabs>
        <w:ind w:left="1440" w:hanging="360"/>
      </w:pPr>
      <w:rPr>
        <w:rFonts w:ascii="Times" w:hAnsi="Times" w:hint="default"/>
      </w:rPr>
    </w:lvl>
    <w:lvl w:ilvl="2" w:tplc="FEE4F766" w:tentative="1">
      <w:start w:val="1"/>
      <w:numFmt w:val="bullet"/>
      <w:lvlText w:val="-"/>
      <w:lvlJc w:val="left"/>
      <w:pPr>
        <w:tabs>
          <w:tab w:val="num" w:pos="2160"/>
        </w:tabs>
        <w:ind w:left="2160" w:hanging="360"/>
      </w:pPr>
      <w:rPr>
        <w:rFonts w:ascii="Times" w:hAnsi="Times" w:hint="default"/>
      </w:rPr>
    </w:lvl>
    <w:lvl w:ilvl="3" w:tplc="B720BA1A" w:tentative="1">
      <w:start w:val="1"/>
      <w:numFmt w:val="bullet"/>
      <w:lvlText w:val="-"/>
      <w:lvlJc w:val="left"/>
      <w:pPr>
        <w:tabs>
          <w:tab w:val="num" w:pos="2880"/>
        </w:tabs>
        <w:ind w:left="2880" w:hanging="360"/>
      </w:pPr>
      <w:rPr>
        <w:rFonts w:ascii="Times" w:hAnsi="Times" w:hint="default"/>
      </w:rPr>
    </w:lvl>
    <w:lvl w:ilvl="4" w:tplc="1DA80C7C" w:tentative="1">
      <w:start w:val="1"/>
      <w:numFmt w:val="bullet"/>
      <w:lvlText w:val="-"/>
      <w:lvlJc w:val="left"/>
      <w:pPr>
        <w:tabs>
          <w:tab w:val="num" w:pos="3600"/>
        </w:tabs>
        <w:ind w:left="3600" w:hanging="360"/>
      </w:pPr>
      <w:rPr>
        <w:rFonts w:ascii="Times" w:hAnsi="Times" w:hint="default"/>
      </w:rPr>
    </w:lvl>
    <w:lvl w:ilvl="5" w:tplc="38962548" w:tentative="1">
      <w:start w:val="1"/>
      <w:numFmt w:val="bullet"/>
      <w:lvlText w:val="-"/>
      <w:lvlJc w:val="left"/>
      <w:pPr>
        <w:tabs>
          <w:tab w:val="num" w:pos="4320"/>
        </w:tabs>
        <w:ind w:left="4320" w:hanging="360"/>
      </w:pPr>
      <w:rPr>
        <w:rFonts w:ascii="Times" w:hAnsi="Times" w:hint="default"/>
      </w:rPr>
    </w:lvl>
    <w:lvl w:ilvl="6" w:tplc="A4BAEAE4" w:tentative="1">
      <w:start w:val="1"/>
      <w:numFmt w:val="bullet"/>
      <w:lvlText w:val="-"/>
      <w:lvlJc w:val="left"/>
      <w:pPr>
        <w:tabs>
          <w:tab w:val="num" w:pos="5040"/>
        </w:tabs>
        <w:ind w:left="5040" w:hanging="360"/>
      </w:pPr>
      <w:rPr>
        <w:rFonts w:ascii="Times" w:hAnsi="Times" w:hint="default"/>
      </w:rPr>
    </w:lvl>
    <w:lvl w:ilvl="7" w:tplc="BC30FFF2" w:tentative="1">
      <w:start w:val="1"/>
      <w:numFmt w:val="bullet"/>
      <w:lvlText w:val="-"/>
      <w:lvlJc w:val="left"/>
      <w:pPr>
        <w:tabs>
          <w:tab w:val="num" w:pos="5760"/>
        </w:tabs>
        <w:ind w:left="5760" w:hanging="360"/>
      </w:pPr>
      <w:rPr>
        <w:rFonts w:ascii="Times" w:hAnsi="Times" w:hint="default"/>
      </w:rPr>
    </w:lvl>
    <w:lvl w:ilvl="8" w:tplc="6B8098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8768F"/>
    <w:multiLevelType w:val="hybridMultilevel"/>
    <w:tmpl w:val="49302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326182"/>
    <w:multiLevelType w:val="hybridMultilevel"/>
    <w:tmpl w:val="D960F2FC"/>
    <w:lvl w:ilvl="0" w:tplc="CDA4CC6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5328FE"/>
    <w:multiLevelType w:val="hybridMultilevel"/>
    <w:tmpl w:val="81E4B138"/>
    <w:lvl w:ilvl="0" w:tplc="4EE88BA6">
      <w:start w:val="1"/>
      <w:numFmt w:val="bullet"/>
      <w:lvlText w:val="-"/>
      <w:lvlJc w:val="left"/>
      <w:pPr>
        <w:tabs>
          <w:tab w:val="num" w:pos="720"/>
        </w:tabs>
        <w:ind w:left="720" w:hanging="360"/>
      </w:pPr>
      <w:rPr>
        <w:rFonts w:ascii="Times" w:hAnsi="Times" w:hint="default"/>
      </w:rPr>
    </w:lvl>
    <w:lvl w:ilvl="1" w:tplc="BF7EC8C8" w:tentative="1">
      <w:start w:val="1"/>
      <w:numFmt w:val="bullet"/>
      <w:lvlText w:val="-"/>
      <w:lvlJc w:val="left"/>
      <w:pPr>
        <w:tabs>
          <w:tab w:val="num" w:pos="1440"/>
        </w:tabs>
        <w:ind w:left="1440" w:hanging="360"/>
      </w:pPr>
      <w:rPr>
        <w:rFonts w:ascii="Times" w:hAnsi="Times" w:hint="default"/>
      </w:rPr>
    </w:lvl>
    <w:lvl w:ilvl="2" w:tplc="3A60BDE4" w:tentative="1">
      <w:start w:val="1"/>
      <w:numFmt w:val="bullet"/>
      <w:lvlText w:val="-"/>
      <w:lvlJc w:val="left"/>
      <w:pPr>
        <w:tabs>
          <w:tab w:val="num" w:pos="2160"/>
        </w:tabs>
        <w:ind w:left="2160" w:hanging="360"/>
      </w:pPr>
      <w:rPr>
        <w:rFonts w:ascii="Times" w:hAnsi="Times" w:hint="default"/>
      </w:rPr>
    </w:lvl>
    <w:lvl w:ilvl="3" w:tplc="61D83180" w:tentative="1">
      <w:start w:val="1"/>
      <w:numFmt w:val="bullet"/>
      <w:lvlText w:val="-"/>
      <w:lvlJc w:val="left"/>
      <w:pPr>
        <w:tabs>
          <w:tab w:val="num" w:pos="2880"/>
        </w:tabs>
        <w:ind w:left="2880" w:hanging="360"/>
      </w:pPr>
      <w:rPr>
        <w:rFonts w:ascii="Times" w:hAnsi="Times" w:hint="default"/>
      </w:rPr>
    </w:lvl>
    <w:lvl w:ilvl="4" w:tplc="67A6C67C" w:tentative="1">
      <w:start w:val="1"/>
      <w:numFmt w:val="bullet"/>
      <w:lvlText w:val="-"/>
      <w:lvlJc w:val="left"/>
      <w:pPr>
        <w:tabs>
          <w:tab w:val="num" w:pos="3600"/>
        </w:tabs>
        <w:ind w:left="3600" w:hanging="360"/>
      </w:pPr>
      <w:rPr>
        <w:rFonts w:ascii="Times" w:hAnsi="Times" w:hint="default"/>
      </w:rPr>
    </w:lvl>
    <w:lvl w:ilvl="5" w:tplc="18E8FBE0" w:tentative="1">
      <w:start w:val="1"/>
      <w:numFmt w:val="bullet"/>
      <w:lvlText w:val="-"/>
      <w:lvlJc w:val="left"/>
      <w:pPr>
        <w:tabs>
          <w:tab w:val="num" w:pos="4320"/>
        </w:tabs>
        <w:ind w:left="4320" w:hanging="360"/>
      </w:pPr>
      <w:rPr>
        <w:rFonts w:ascii="Times" w:hAnsi="Times" w:hint="default"/>
      </w:rPr>
    </w:lvl>
    <w:lvl w:ilvl="6" w:tplc="8154D3E8" w:tentative="1">
      <w:start w:val="1"/>
      <w:numFmt w:val="bullet"/>
      <w:lvlText w:val="-"/>
      <w:lvlJc w:val="left"/>
      <w:pPr>
        <w:tabs>
          <w:tab w:val="num" w:pos="5040"/>
        </w:tabs>
        <w:ind w:left="5040" w:hanging="360"/>
      </w:pPr>
      <w:rPr>
        <w:rFonts w:ascii="Times" w:hAnsi="Times" w:hint="default"/>
      </w:rPr>
    </w:lvl>
    <w:lvl w:ilvl="7" w:tplc="21AC3FB8" w:tentative="1">
      <w:start w:val="1"/>
      <w:numFmt w:val="bullet"/>
      <w:lvlText w:val="-"/>
      <w:lvlJc w:val="left"/>
      <w:pPr>
        <w:tabs>
          <w:tab w:val="num" w:pos="5760"/>
        </w:tabs>
        <w:ind w:left="5760" w:hanging="360"/>
      </w:pPr>
      <w:rPr>
        <w:rFonts w:ascii="Times" w:hAnsi="Times" w:hint="default"/>
      </w:rPr>
    </w:lvl>
    <w:lvl w:ilvl="8" w:tplc="FFA4CA46"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30B8F"/>
    <w:multiLevelType w:val="hybridMultilevel"/>
    <w:tmpl w:val="3736A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784D0D"/>
    <w:multiLevelType w:val="hybridMultilevel"/>
    <w:tmpl w:val="625A7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9C7DEE"/>
    <w:multiLevelType w:val="hybridMultilevel"/>
    <w:tmpl w:val="354638E2"/>
    <w:lvl w:ilvl="0" w:tplc="11DEB0AC">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C946BE"/>
    <w:multiLevelType w:val="hybridMultilevel"/>
    <w:tmpl w:val="56F4417A"/>
    <w:lvl w:ilvl="0" w:tplc="323A2174">
      <w:start w:val="1"/>
      <w:numFmt w:val="bullet"/>
      <w:lvlText w:val=""/>
      <w:lvlJc w:val="left"/>
      <w:pPr>
        <w:tabs>
          <w:tab w:val="num" w:pos="720"/>
        </w:tabs>
        <w:ind w:left="720" w:hanging="360"/>
      </w:pPr>
      <w:rPr>
        <w:rFonts w:ascii="Wingdings" w:hAnsi="Wingdings" w:hint="default"/>
      </w:rPr>
    </w:lvl>
    <w:lvl w:ilvl="1" w:tplc="CA44248A">
      <w:numFmt w:val="bullet"/>
      <w:lvlText w:val=""/>
      <w:lvlJc w:val="left"/>
      <w:pPr>
        <w:tabs>
          <w:tab w:val="num" w:pos="1440"/>
        </w:tabs>
        <w:ind w:left="1440" w:hanging="360"/>
      </w:pPr>
      <w:rPr>
        <w:rFonts w:ascii="Wingdings" w:hAnsi="Wingdings" w:hint="default"/>
      </w:rPr>
    </w:lvl>
    <w:lvl w:ilvl="2" w:tplc="25CEA882" w:tentative="1">
      <w:start w:val="1"/>
      <w:numFmt w:val="bullet"/>
      <w:lvlText w:val=""/>
      <w:lvlJc w:val="left"/>
      <w:pPr>
        <w:tabs>
          <w:tab w:val="num" w:pos="2160"/>
        </w:tabs>
        <w:ind w:left="2160" w:hanging="360"/>
      </w:pPr>
      <w:rPr>
        <w:rFonts w:ascii="Wingdings" w:hAnsi="Wingdings" w:hint="default"/>
      </w:rPr>
    </w:lvl>
    <w:lvl w:ilvl="3" w:tplc="17A681A6" w:tentative="1">
      <w:start w:val="1"/>
      <w:numFmt w:val="bullet"/>
      <w:lvlText w:val=""/>
      <w:lvlJc w:val="left"/>
      <w:pPr>
        <w:tabs>
          <w:tab w:val="num" w:pos="2880"/>
        </w:tabs>
        <w:ind w:left="2880" w:hanging="360"/>
      </w:pPr>
      <w:rPr>
        <w:rFonts w:ascii="Wingdings" w:hAnsi="Wingdings" w:hint="default"/>
      </w:rPr>
    </w:lvl>
    <w:lvl w:ilvl="4" w:tplc="4E00EA80" w:tentative="1">
      <w:start w:val="1"/>
      <w:numFmt w:val="bullet"/>
      <w:lvlText w:val=""/>
      <w:lvlJc w:val="left"/>
      <w:pPr>
        <w:tabs>
          <w:tab w:val="num" w:pos="3600"/>
        </w:tabs>
        <w:ind w:left="3600" w:hanging="360"/>
      </w:pPr>
      <w:rPr>
        <w:rFonts w:ascii="Wingdings" w:hAnsi="Wingdings" w:hint="default"/>
      </w:rPr>
    </w:lvl>
    <w:lvl w:ilvl="5" w:tplc="D79061B6" w:tentative="1">
      <w:start w:val="1"/>
      <w:numFmt w:val="bullet"/>
      <w:lvlText w:val=""/>
      <w:lvlJc w:val="left"/>
      <w:pPr>
        <w:tabs>
          <w:tab w:val="num" w:pos="4320"/>
        </w:tabs>
        <w:ind w:left="4320" w:hanging="360"/>
      </w:pPr>
      <w:rPr>
        <w:rFonts w:ascii="Wingdings" w:hAnsi="Wingdings" w:hint="default"/>
      </w:rPr>
    </w:lvl>
    <w:lvl w:ilvl="6" w:tplc="07E2D95A" w:tentative="1">
      <w:start w:val="1"/>
      <w:numFmt w:val="bullet"/>
      <w:lvlText w:val=""/>
      <w:lvlJc w:val="left"/>
      <w:pPr>
        <w:tabs>
          <w:tab w:val="num" w:pos="5040"/>
        </w:tabs>
        <w:ind w:left="5040" w:hanging="360"/>
      </w:pPr>
      <w:rPr>
        <w:rFonts w:ascii="Wingdings" w:hAnsi="Wingdings" w:hint="default"/>
      </w:rPr>
    </w:lvl>
    <w:lvl w:ilvl="7" w:tplc="E84A06D6" w:tentative="1">
      <w:start w:val="1"/>
      <w:numFmt w:val="bullet"/>
      <w:lvlText w:val=""/>
      <w:lvlJc w:val="left"/>
      <w:pPr>
        <w:tabs>
          <w:tab w:val="num" w:pos="5760"/>
        </w:tabs>
        <w:ind w:left="5760" w:hanging="360"/>
      </w:pPr>
      <w:rPr>
        <w:rFonts w:ascii="Wingdings" w:hAnsi="Wingdings" w:hint="default"/>
      </w:rPr>
    </w:lvl>
    <w:lvl w:ilvl="8" w:tplc="7870D9E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918B5"/>
    <w:multiLevelType w:val="hybridMultilevel"/>
    <w:tmpl w:val="0D6AFA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760A6"/>
    <w:multiLevelType w:val="hybridMultilevel"/>
    <w:tmpl w:val="B8900326"/>
    <w:lvl w:ilvl="0" w:tplc="445E2C62">
      <w:start w:val="5"/>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32681CEE"/>
    <w:lvl w:ilvl="0" w:tplc="4E00BB5E">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930192"/>
    <w:multiLevelType w:val="hybridMultilevel"/>
    <w:tmpl w:val="E9DAE026"/>
    <w:lvl w:ilvl="0" w:tplc="BCD0EF58">
      <w:start w:val="1"/>
      <w:numFmt w:val="bullet"/>
      <w:lvlText w:val="-"/>
      <w:lvlJc w:val="left"/>
      <w:pPr>
        <w:tabs>
          <w:tab w:val="num" w:pos="720"/>
        </w:tabs>
        <w:ind w:left="720" w:hanging="360"/>
      </w:pPr>
      <w:rPr>
        <w:rFonts w:ascii="Times" w:hAnsi="Times" w:hint="default"/>
      </w:rPr>
    </w:lvl>
    <w:lvl w:ilvl="1" w:tplc="8CD0B386" w:tentative="1">
      <w:start w:val="1"/>
      <w:numFmt w:val="bullet"/>
      <w:lvlText w:val="-"/>
      <w:lvlJc w:val="left"/>
      <w:pPr>
        <w:tabs>
          <w:tab w:val="num" w:pos="1440"/>
        </w:tabs>
        <w:ind w:left="1440" w:hanging="360"/>
      </w:pPr>
      <w:rPr>
        <w:rFonts w:ascii="Times" w:hAnsi="Times" w:hint="default"/>
      </w:rPr>
    </w:lvl>
    <w:lvl w:ilvl="2" w:tplc="96441B08" w:tentative="1">
      <w:start w:val="1"/>
      <w:numFmt w:val="bullet"/>
      <w:lvlText w:val="-"/>
      <w:lvlJc w:val="left"/>
      <w:pPr>
        <w:tabs>
          <w:tab w:val="num" w:pos="2160"/>
        </w:tabs>
        <w:ind w:left="2160" w:hanging="360"/>
      </w:pPr>
      <w:rPr>
        <w:rFonts w:ascii="Times" w:hAnsi="Times" w:hint="default"/>
      </w:rPr>
    </w:lvl>
    <w:lvl w:ilvl="3" w:tplc="805A60F8" w:tentative="1">
      <w:start w:val="1"/>
      <w:numFmt w:val="bullet"/>
      <w:lvlText w:val="-"/>
      <w:lvlJc w:val="left"/>
      <w:pPr>
        <w:tabs>
          <w:tab w:val="num" w:pos="2880"/>
        </w:tabs>
        <w:ind w:left="2880" w:hanging="360"/>
      </w:pPr>
      <w:rPr>
        <w:rFonts w:ascii="Times" w:hAnsi="Times" w:hint="default"/>
      </w:rPr>
    </w:lvl>
    <w:lvl w:ilvl="4" w:tplc="9EBE7CF6" w:tentative="1">
      <w:start w:val="1"/>
      <w:numFmt w:val="bullet"/>
      <w:lvlText w:val="-"/>
      <w:lvlJc w:val="left"/>
      <w:pPr>
        <w:tabs>
          <w:tab w:val="num" w:pos="3600"/>
        </w:tabs>
        <w:ind w:left="3600" w:hanging="360"/>
      </w:pPr>
      <w:rPr>
        <w:rFonts w:ascii="Times" w:hAnsi="Times" w:hint="default"/>
      </w:rPr>
    </w:lvl>
    <w:lvl w:ilvl="5" w:tplc="8B607676" w:tentative="1">
      <w:start w:val="1"/>
      <w:numFmt w:val="bullet"/>
      <w:lvlText w:val="-"/>
      <w:lvlJc w:val="left"/>
      <w:pPr>
        <w:tabs>
          <w:tab w:val="num" w:pos="4320"/>
        </w:tabs>
        <w:ind w:left="4320" w:hanging="360"/>
      </w:pPr>
      <w:rPr>
        <w:rFonts w:ascii="Times" w:hAnsi="Times" w:hint="default"/>
      </w:rPr>
    </w:lvl>
    <w:lvl w:ilvl="6" w:tplc="092A074A" w:tentative="1">
      <w:start w:val="1"/>
      <w:numFmt w:val="bullet"/>
      <w:lvlText w:val="-"/>
      <w:lvlJc w:val="left"/>
      <w:pPr>
        <w:tabs>
          <w:tab w:val="num" w:pos="5040"/>
        </w:tabs>
        <w:ind w:left="5040" w:hanging="360"/>
      </w:pPr>
      <w:rPr>
        <w:rFonts w:ascii="Times" w:hAnsi="Times" w:hint="default"/>
      </w:rPr>
    </w:lvl>
    <w:lvl w:ilvl="7" w:tplc="0E66B334" w:tentative="1">
      <w:start w:val="1"/>
      <w:numFmt w:val="bullet"/>
      <w:lvlText w:val="-"/>
      <w:lvlJc w:val="left"/>
      <w:pPr>
        <w:tabs>
          <w:tab w:val="num" w:pos="5760"/>
        </w:tabs>
        <w:ind w:left="5760" w:hanging="360"/>
      </w:pPr>
      <w:rPr>
        <w:rFonts w:ascii="Times" w:hAnsi="Times" w:hint="default"/>
      </w:rPr>
    </w:lvl>
    <w:lvl w:ilvl="8" w:tplc="41E0950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EE02C2"/>
    <w:multiLevelType w:val="hybridMultilevel"/>
    <w:tmpl w:val="D1B6E3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7F27B5"/>
    <w:multiLevelType w:val="hybridMultilevel"/>
    <w:tmpl w:val="1BEC8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0A458E"/>
    <w:multiLevelType w:val="hybridMultilevel"/>
    <w:tmpl w:val="1E90D81C"/>
    <w:lvl w:ilvl="0" w:tplc="34BC8432">
      <w:start w:val="1"/>
      <w:numFmt w:val="bullet"/>
      <w:lvlText w:val="-"/>
      <w:lvlJc w:val="left"/>
      <w:pPr>
        <w:tabs>
          <w:tab w:val="num" w:pos="720"/>
        </w:tabs>
        <w:ind w:left="720" w:hanging="360"/>
      </w:pPr>
      <w:rPr>
        <w:rFonts w:ascii="Times" w:hAnsi="Times" w:hint="default"/>
      </w:rPr>
    </w:lvl>
    <w:lvl w:ilvl="1" w:tplc="1A629E7C">
      <w:numFmt w:val="bullet"/>
      <w:lvlText w:val="o"/>
      <w:lvlJc w:val="left"/>
      <w:pPr>
        <w:tabs>
          <w:tab w:val="num" w:pos="1440"/>
        </w:tabs>
        <w:ind w:left="1440" w:hanging="360"/>
      </w:pPr>
      <w:rPr>
        <w:rFonts w:ascii="Courier New" w:hAnsi="Courier New" w:hint="default"/>
      </w:rPr>
    </w:lvl>
    <w:lvl w:ilvl="2" w:tplc="A6AC8066" w:tentative="1">
      <w:start w:val="1"/>
      <w:numFmt w:val="bullet"/>
      <w:lvlText w:val="-"/>
      <w:lvlJc w:val="left"/>
      <w:pPr>
        <w:tabs>
          <w:tab w:val="num" w:pos="2160"/>
        </w:tabs>
        <w:ind w:left="2160" w:hanging="360"/>
      </w:pPr>
      <w:rPr>
        <w:rFonts w:ascii="Times" w:hAnsi="Times" w:hint="default"/>
      </w:rPr>
    </w:lvl>
    <w:lvl w:ilvl="3" w:tplc="55D2DCAE" w:tentative="1">
      <w:start w:val="1"/>
      <w:numFmt w:val="bullet"/>
      <w:lvlText w:val="-"/>
      <w:lvlJc w:val="left"/>
      <w:pPr>
        <w:tabs>
          <w:tab w:val="num" w:pos="2880"/>
        </w:tabs>
        <w:ind w:left="2880" w:hanging="360"/>
      </w:pPr>
      <w:rPr>
        <w:rFonts w:ascii="Times" w:hAnsi="Times" w:hint="default"/>
      </w:rPr>
    </w:lvl>
    <w:lvl w:ilvl="4" w:tplc="849022CA" w:tentative="1">
      <w:start w:val="1"/>
      <w:numFmt w:val="bullet"/>
      <w:lvlText w:val="-"/>
      <w:lvlJc w:val="left"/>
      <w:pPr>
        <w:tabs>
          <w:tab w:val="num" w:pos="3600"/>
        </w:tabs>
        <w:ind w:left="3600" w:hanging="360"/>
      </w:pPr>
      <w:rPr>
        <w:rFonts w:ascii="Times" w:hAnsi="Times" w:hint="default"/>
      </w:rPr>
    </w:lvl>
    <w:lvl w:ilvl="5" w:tplc="E76226CE" w:tentative="1">
      <w:start w:val="1"/>
      <w:numFmt w:val="bullet"/>
      <w:lvlText w:val="-"/>
      <w:lvlJc w:val="left"/>
      <w:pPr>
        <w:tabs>
          <w:tab w:val="num" w:pos="4320"/>
        </w:tabs>
        <w:ind w:left="4320" w:hanging="360"/>
      </w:pPr>
      <w:rPr>
        <w:rFonts w:ascii="Times" w:hAnsi="Times" w:hint="default"/>
      </w:rPr>
    </w:lvl>
    <w:lvl w:ilvl="6" w:tplc="0CCC5BFC" w:tentative="1">
      <w:start w:val="1"/>
      <w:numFmt w:val="bullet"/>
      <w:lvlText w:val="-"/>
      <w:lvlJc w:val="left"/>
      <w:pPr>
        <w:tabs>
          <w:tab w:val="num" w:pos="5040"/>
        </w:tabs>
        <w:ind w:left="5040" w:hanging="360"/>
      </w:pPr>
      <w:rPr>
        <w:rFonts w:ascii="Times" w:hAnsi="Times" w:hint="default"/>
      </w:rPr>
    </w:lvl>
    <w:lvl w:ilvl="7" w:tplc="66A423D8" w:tentative="1">
      <w:start w:val="1"/>
      <w:numFmt w:val="bullet"/>
      <w:lvlText w:val="-"/>
      <w:lvlJc w:val="left"/>
      <w:pPr>
        <w:tabs>
          <w:tab w:val="num" w:pos="5760"/>
        </w:tabs>
        <w:ind w:left="5760" w:hanging="360"/>
      </w:pPr>
      <w:rPr>
        <w:rFonts w:ascii="Times" w:hAnsi="Times" w:hint="default"/>
      </w:rPr>
    </w:lvl>
    <w:lvl w:ilvl="8" w:tplc="946EDF30"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C2938"/>
    <w:multiLevelType w:val="hybridMultilevel"/>
    <w:tmpl w:val="1EE49A66"/>
    <w:lvl w:ilvl="0" w:tplc="CA965146">
      <w:start w:val="1"/>
      <w:numFmt w:val="bullet"/>
      <w:lvlText w:val="-"/>
      <w:lvlJc w:val="left"/>
      <w:pPr>
        <w:tabs>
          <w:tab w:val="num" w:pos="720"/>
        </w:tabs>
        <w:ind w:left="720" w:hanging="360"/>
      </w:pPr>
      <w:rPr>
        <w:rFonts w:ascii="Times" w:hAnsi="Times" w:hint="default"/>
      </w:rPr>
    </w:lvl>
    <w:lvl w:ilvl="1" w:tplc="75A473F0" w:tentative="1">
      <w:start w:val="1"/>
      <w:numFmt w:val="bullet"/>
      <w:lvlText w:val="-"/>
      <w:lvlJc w:val="left"/>
      <w:pPr>
        <w:tabs>
          <w:tab w:val="num" w:pos="1440"/>
        </w:tabs>
        <w:ind w:left="1440" w:hanging="360"/>
      </w:pPr>
      <w:rPr>
        <w:rFonts w:ascii="Times" w:hAnsi="Times" w:hint="default"/>
      </w:rPr>
    </w:lvl>
    <w:lvl w:ilvl="2" w:tplc="32F2C83A" w:tentative="1">
      <w:start w:val="1"/>
      <w:numFmt w:val="bullet"/>
      <w:lvlText w:val="-"/>
      <w:lvlJc w:val="left"/>
      <w:pPr>
        <w:tabs>
          <w:tab w:val="num" w:pos="2160"/>
        </w:tabs>
        <w:ind w:left="2160" w:hanging="360"/>
      </w:pPr>
      <w:rPr>
        <w:rFonts w:ascii="Times" w:hAnsi="Times" w:hint="default"/>
      </w:rPr>
    </w:lvl>
    <w:lvl w:ilvl="3" w:tplc="EA847878" w:tentative="1">
      <w:start w:val="1"/>
      <w:numFmt w:val="bullet"/>
      <w:lvlText w:val="-"/>
      <w:lvlJc w:val="left"/>
      <w:pPr>
        <w:tabs>
          <w:tab w:val="num" w:pos="2880"/>
        </w:tabs>
        <w:ind w:left="2880" w:hanging="360"/>
      </w:pPr>
      <w:rPr>
        <w:rFonts w:ascii="Times" w:hAnsi="Times" w:hint="default"/>
      </w:rPr>
    </w:lvl>
    <w:lvl w:ilvl="4" w:tplc="25209C30" w:tentative="1">
      <w:start w:val="1"/>
      <w:numFmt w:val="bullet"/>
      <w:lvlText w:val="-"/>
      <w:lvlJc w:val="left"/>
      <w:pPr>
        <w:tabs>
          <w:tab w:val="num" w:pos="3600"/>
        </w:tabs>
        <w:ind w:left="3600" w:hanging="360"/>
      </w:pPr>
      <w:rPr>
        <w:rFonts w:ascii="Times" w:hAnsi="Times" w:hint="default"/>
      </w:rPr>
    </w:lvl>
    <w:lvl w:ilvl="5" w:tplc="8ED03974" w:tentative="1">
      <w:start w:val="1"/>
      <w:numFmt w:val="bullet"/>
      <w:lvlText w:val="-"/>
      <w:lvlJc w:val="left"/>
      <w:pPr>
        <w:tabs>
          <w:tab w:val="num" w:pos="4320"/>
        </w:tabs>
        <w:ind w:left="4320" w:hanging="360"/>
      </w:pPr>
      <w:rPr>
        <w:rFonts w:ascii="Times" w:hAnsi="Times" w:hint="default"/>
      </w:rPr>
    </w:lvl>
    <w:lvl w:ilvl="6" w:tplc="7F52C99C" w:tentative="1">
      <w:start w:val="1"/>
      <w:numFmt w:val="bullet"/>
      <w:lvlText w:val="-"/>
      <w:lvlJc w:val="left"/>
      <w:pPr>
        <w:tabs>
          <w:tab w:val="num" w:pos="5040"/>
        </w:tabs>
        <w:ind w:left="5040" w:hanging="360"/>
      </w:pPr>
      <w:rPr>
        <w:rFonts w:ascii="Times" w:hAnsi="Times" w:hint="default"/>
      </w:rPr>
    </w:lvl>
    <w:lvl w:ilvl="7" w:tplc="DDE2CDCE" w:tentative="1">
      <w:start w:val="1"/>
      <w:numFmt w:val="bullet"/>
      <w:lvlText w:val="-"/>
      <w:lvlJc w:val="left"/>
      <w:pPr>
        <w:tabs>
          <w:tab w:val="num" w:pos="5760"/>
        </w:tabs>
        <w:ind w:left="5760" w:hanging="360"/>
      </w:pPr>
      <w:rPr>
        <w:rFonts w:ascii="Times" w:hAnsi="Times" w:hint="default"/>
      </w:rPr>
    </w:lvl>
    <w:lvl w:ilvl="8" w:tplc="EA8E1040"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3A749C0"/>
    <w:multiLevelType w:val="hybridMultilevel"/>
    <w:tmpl w:val="08EEF1FC"/>
    <w:lvl w:ilvl="0" w:tplc="E5FC76AC">
      <w:start w:val="1"/>
      <w:numFmt w:val="bullet"/>
      <w:lvlText w:val="●"/>
      <w:lvlJc w:val="left"/>
      <w:pPr>
        <w:tabs>
          <w:tab w:val="num" w:pos="720"/>
        </w:tabs>
        <w:ind w:left="720" w:hanging="360"/>
      </w:pPr>
      <w:rPr>
        <w:rFonts w:ascii="Ericsson Hilda" w:hAnsi="Ericsson Hilda" w:hint="default"/>
      </w:rPr>
    </w:lvl>
    <w:lvl w:ilvl="1" w:tplc="23FCEE22" w:tentative="1">
      <w:start w:val="1"/>
      <w:numFmt w:val="bullet"/>
      <w:lvlText w:val="●"/>
      <w:lvlJc w:val="left"/>
      <w:pPr>
        <w:tabs>
          <w:tab w:val="num" w:pos="1440"/>
        </w:tabs>
        <w:ind w:left="1440" w:hanging="360"/>
      </w:pPr>
      <w:rPr>
        <w:rFonts w:ascii="Ericsson Hilda" w:hAnsi="Ericsson Hilda" w:hint="default"/>
      </w:rPr>
    </w:lvl>
    <w:lvl w:ilvl="2" w:tplc="37CE613C" w:tentative="1">
      <w:start w:val="1"/>
      <w:numFmt w:val="bullet"/>
      <w:lvlText w:val="●"/>
      <w:lvlJc w:val="left"/>
      <w:pPr>
        <w:tabs>
          <w:tab w:val="num" w:pos="2160"/>
        </w:tabs>
        <w:ind w:left="2160" w:hanging="360"/>
      </w:pPr>
      <w:rPr>
        <w:rFonts w:ascii="Ericsson Hilda" w:hAnsi="Ericsson Hilda" w:hint="default"/>
      </w:rPr>
    </w:lvl>
    <w:lvl w:ilvl="3" w:tplc="CDFCC414" w:tentative="1">
      <w:start w:val="1"/>
      <w:numFmt w:val="bullet"/>
      <w:lvlText w:val="●"/>
      <w:lvlJc w:val="left"/>
      <w:pPr>
        <w:tabs>
          <w:tab w:val="num" w:pos="2880"/>
        </w:tabs>
        <w:ind w:left="2880" w:hanging="360"/>
      </w:pPr>
      <w:rPr>
        <w:rFonts w:ascii="Ericsson Hilda" w:hAnsi="Ericsson Hilda" w:hint="default"/>
      </w:rPr>
    </w:lvl>
    <w:lvl w:ilvl="4" w:tplc="D67011F2" w:tentative="1">
      <w:start w:val="1"/>
      <w:numFmt w:val="bullet"/>
      <w:lvlText w:val="●"/>
      <w:lvlJc w:val="left"/>
      <w:pPr>
        <w:tabs>
          <w:tab w:val="num" w:pos="3600"/>
        </w:tabs>
        <w:ind w:left="3600" w:hanging="360"/>
      </w:pPr>
      <w:rPr>
        <w:rFonts w:ascii="Ericsson Hilda" w:hAnsi="Ericsson Hilda" w:hint="default"/>
      </w:rPr>
    </w:lvl>
    <w:lvl w:ilvl="5" w:tplc="DCD4717A" w:tentative="1">
      <w:start w:val="1"/>
      <w:numFmt w:val="bullet"/>
      <w:lvlText w:val="●"/>
      <w:lvlJc w:val="left"/>
      <w:pPr>
        <w:tabs>
          <w:tab w:val="num" w:pos="4320"/>
        </w:tabs>
        <w:ind w:left="4320" w:hanging="360"/>
      </w:pPr>
      <w:rPr>
        <w:rFonts w:ascii="Ericsson Hilda" w:hAnsi="Ericsson Hilda" w:hint="default"/>
      </w:rPr>
    </w:lvl>
    <w:lvl w:ilvl="6" w:tplc="DF649328" w:tentative="1">
      <w:start w:val="1"/>
      <w:numFmt w:val="bullet"/>
      <w:lvlText w:val="●"/>
      <w:lvlJc w:val="left"/>
      <w:pPr>
        <w:tabs>
          <w:tab w:val="num" w:pos="5040"/>
        </w:tabs>
        <w:ind w:left="5040" w:hanging="360"/>
      </w:pPr>
      <w:rPr>
        <w:rFonts w:ascii="Ericsson Hilda" w:hAnsi="Ericsson Hilda" w:hint="default"/>
      </w:rPr>
    </w:lvl>
    <w:lvl w:ilvl="7" w:tplc="0F385060" w:tentative="1">
      <w:start w:val="1"/>
      <w:numFmt w:val="bullet"/>
      <w:lvlText w:val="●"/>
      <w:lvlJc w:val="left"/>
      <w:pPr>
        <w:tabs>
          <w:tab w:val="num" w:pos="5760"/>
        </w:tabs>
        <w:ind w:left="5760" w:hanging="360"/>
      </w:pPr>
      <w:rPr>
        <w:rFonts w:ascii="Ericsson Hilda" w:hAnsi="Ericsson Hilda" w:hint="default"/>
      </w:rPr>
    </w:lvl>
    <w:lvl w:ilvl="8" w:tplc="CFD48EE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44A26C4"/>
    <w:multiLevelType w:val="hybridMultilevel"/>
    <w:tmpl w:val="B0CAA6A0"/>
    <w:lvl w:ilvl="0" w:tplc="EEF86942">
      <w:start w:val="1"/>
      <w:numFmt w:val="bullet"/>
      <w:lvlText w:val="-"/>
      <w:lvlJc w:val="left"/>
      <w:pPr>
        <w:tabs>
          <w:tab w:val="num" w:pos="720"/>
        </w:tabs>
        <w:ind w:left="720" w:hanging="360"/>
      </w:pPr>
      <w:rPr>
        <w:rFonts w:ascii="Times" w:hAnsi="Times" w:hint="default"/>
      </w:rPr>
    </w:lvl>
    <w:lvl w:ilvl="1" w:tplc="9C607EC2" w:tentative="1">
      <w:start w:val="1"/>
      <w:numFmt w:val="bullet"/>
      <w:lvlText w:val="-"/>
      <w:lvlJc w:val="left"/>
      <w:pPr>
        <w:tabs>
          <w:tab w:val="num" w:pos="1440"/>
        </w:tabs>
        <w:ind w:left="1440" w:hanging="360"/>
      </w:pPr>
      <w:rPr>
        <w:rFonts w:ascii="Times" w:hAnsi="Times" w:hint="default"/>
      </w:rPr>
    </w:lvl>
    <w:lvl w:ilvl="2" w:tplc="5986CD14" w:tentative="1">
      <w:start w:val="1"/>
      <w:numFmt w:val="bullet"/>
      <w:lvlText w:val="-"/>
      <w:lvlJc w:val="left"/>
      <w:pPr>
        <w:tabs>
          <w:tab w:val="num" w:pos="2160"/>
        </w:tabs>
        <w:ind w:left="2160" w:hanging="360"/>
      </w:pPr>
      <w:rPr>
        <w:rFonts w:ascii="Times" w:hAnsi="Times" w:hint="default"/>
      </w:rPr>
    </w:lvl>
    <w:lvl w:ilvl="3" w:tplc="1786E342" w:tentative="1">
      <w:start w:val="1"/>
      <w:numFmt w:val="bullet"/>
      <w:lvlText w:val="-"/>
      <w:lvlJc w:val="left"/>
      <w:pPr>
        <w:tabs>
          <w:tab w:val="num" w:pos="2880"/>
        </w:tabs>
        <w:ind w:left="2880" w:hanging="360"/>
      </w:pPr>
      <w:rPr>
        <w:rFonts w:ascii="Times" w:hAnsi="Times" w:hint="default"/>
      </w:rPr>
    </w:lvl>
    <w:lvl w:ilvl="4" w:tplc="F754DA80" w:tentative="1">
      <w:start w:val="1"/>
      <w:numFmt w:val="bullet"/>
      <w:lvlText w:val="-"/>
      <w:lvlJc w:val="left"/>
      <w:pPr>
        <w:tabs>
          <w:tab w:val="num" w:pos="3600"/>
        </w:tabs>
        <w:ind w:left="3600" w:hanging="360"/>
      </w:pPr>
      <w:rPr>
        <w:rFonts w:ascii="Times" w:hAnsi="Times" w:hint="default"/>
      </w:rPr>
    </w:lvl>
    <w:lvl w:ilvl="5" w:tplc="16DC7092" w:tentative="1">
      <w:start w:val="1"/>
      <w:numFmt w:val="bullet"/>
      <w:lvlText w:val="-"/>
      <w:lvlJc w:val="left"/>
      <w:pPr>
        <w:tabs>
          <w:tab w:val="num" w:pos="4320"/>
        </w:tabs>
        <w:ind w:left="4320" w:hanging="360"/>
      </w:pPr>
      <w:rPr>
        <w:rFonts w:ascii="Times" w:hAnsi="Times" w:hint="default"/>
      </w:rPr>
    </w:lvl>
    <w:lvl w:ilvl="6" w:tplc="1FD23CF4" w:tentative="1">
      <w:start w:val="1"/>
      <w:numFmt w:val="bullet"/>
      <w:lvlText w:val="-"/>
      <w:lvlJc w:val="left"/>
      <w:pPr>
        <w:tabs>
          <w:tab w:val="num" w:pos="5040"/>
        </w:tabs>
        <w:ind w:left="5040" w:hanging="360"/>
      </w:pPr>
      <w:rPr>
        <w:rFonts w:ascii="Times" w:hAnsi="Times" w:hint="default"/>
      </w:rPr>
    </w:lvl>
    <w:lvl w:ilvl="7" w:tplc="E09E92D8" w:tentative="1">
      <w:start w:val="1"/>
      <w:numFmt w:val="bullet"/>
      <w:lvlText w:val="-"/>
      <w:lvlJc w:val="left"/>
      <w:pPr>
        <w:tabs>
          <w:tab w:val="num" w:pos="5760"/>
        </w:tabs>
        <w:ind w:left="5760" w:hanging="360"/>
      </w:pPr>
      <w:rPr>
        <w:rFonts w:ascii="Times" w:hAnsi="Times" w:hint="default"/>
      </w:rPr>
    </w:lvl>
    <w:lvl w:ilvl="8" w:tplc="D6B2E532"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66BD2746"/>
    <w:multiLevelType w:val="hybridMultilevel"/>
    <w:tmpl w:val="E66E9976"/>
    <w:lvl w:ilvl="0" w:tplc="F1F25B62">
      <w:start w:val="1"/>
      <w:numFmt w:val="bullet"/>
      <w:lvlText w:val="●"/>
      <w:lvlJc w:val="left"/>
      <w:pPr>
        <w:tabs>
          <w:tab w:val="num" w:pos="720"/>
        </w:tabs>
        <w:ind w:left="720" w:hanging="360"/>
      </w:pPr>
      <w:rPr>
        <w:rFonts w:ascii="Ericsson Hilda" w:hAnsi="Ericsson Hilda" w:hint="default"/>
      </w:rPr>
    </w:lvl>
    <w:lvl w:ilvl="1" w:tplc="3648EA22" w:tentative="1">
      <w:start w:val="1"/>
      <w:numFmt w:val="bullet"/>
      <w:lvlText w:val="●"/>
      <w:lvlJc w:val="left"/>
      <w:pPr>
        <w:tabs>
          <w:tab w:val="num" w:pos="1440"/>
        </w:tabs>
        <w:ind w:left="1440" w:hanging="360"/>
      </w:pPr>
      <w:rPr>
        <w:rFonts w:ascii="Ericsson Hilda" w:hAnsi="Ericsson Hilda" w:hint="default"/>
      </w:rPr>
    </w:lvl>
    <w:lvl w:ilvl="2" w:tplc="E24E5414" w:tentative="1">
      <w:start w:val="1"/>
      <w:numFmt w:val="bullet"/>
      <w:lvlText w:val="●"/>
      <w:lvlJc w:val="left"/>
      <w:pPr>
        <w:tabs>
          <w:tab w:val="num" w:pos="2160"/>
        </w:tabs>
        <w:ind w:left="2160" w:hanging="360"/>
      </w:pPr>
      <w:rPr>
        <w:rFonts w:ascii="Ericsson Hilda" w:hAnsi="Ericsson Hilda" w:hint="default"/>
      </w:rPr>
    </w:lvl>
    <w:lvl w:ilvl="3" w:tplc="FC7CE4DE" w:tentative="1">
      <w:start w:val="1"/>
      <w:numFmt w:val="bullet"/>
      <w:lvlText w:val="●"/>
      <w:lvlJc w:val="left"/>
      <w:pPr>
        <w:tabs>
          <w:tab w:val="num" w:pos="2880"/>
        </w:tabs>
        <w:ind w:left="2880" w:hanging="360"/>
      </w:pPr>
      <w:rPr>
        <w:rFonts w:ascii="Ericsson Hilda" w:hAnsi="Ericsson Hilda" w:hint="default"/>
      </w:rPr>
    </w:lvl>
    <w:lvl w:ilvl="4" w:tplc="A6E41E2A" w:tentative="1">
      <w:start w:val="1"/>
      <w:numFmt w:val="bullet"/>
      <w:lvlText w:val="●"/>
      <w:lvlJc w:val="left"/>
      <w:pPr>
        <w:tabs>
          <w:tab w:val="num" w:pos="3600"/>
        </w:tabs>
        <w:ind w:left="3600" w:hanging="360"/>
      </w:pPr>
      <w:rPr>
        <w:rFonts w:ascii="Ericsson Hilda" w:hAnsi="Ericsson Hilda" w:hint="default"/>
      </w:rPr>
    </w:lvl>
    <w:lvl w:ilvl="5" w:tplc="AED4939A" w:tentative="1">
      <w:start w:val="1"/>
      <w:numFmt w:val="bullet"/>
      <w:lvlText w:val="●"/>
      <w:lvlJc w:val="left"/>
      <w:pPr>
        <w:tabs>
          <w:tab w:val="num" w:pos="4320"/>
        </w:tabs>
        <w:ind w:left="4320" w:hanging="360"/>
      </w:pPr>
      <w:rPr>
        <w:rFonts w:ascii="Ericsson Hilda" w:hAnsi="Ericsson Hilda" w:hint="default"/>
      </w:rPr>
    </w:lvl>
    <w:lvl w:ilvl="6" w:tplc="E064FDE4" w:tentative="1">
      <w:start w:val="1"/>
      <w:numFmt w:val="bullet"/>
      <w:lvlText w:val="●"/>
      <w:lvlJc w:val="left"/>
      <w:pPr>
        <w:tabs>
          <w:tab w:val="num" w:pos="5040"/>
        </w:tabs>
        <w:ind w:left="5040" w:hanging="360"/>
      </w:pPr>
      <w:rPr>
        <w:rFonts w:ascii="Ericsson Hilda" w:hAnsi="Ericsson Hilda" w:hint="default"/>
      </w:rPr>
    </w:lvl>
    <w:lvl w:ilvl="7" w:tplc="999ED8C4" w:tentative="1">
      <w:start w:val="1"/>
      <w:numFmt w:val="bullet"/>
      <w:lvlText w:val="●"/>
      <w:lvlJc w:val="left"/>
      <w:pPr>
        <w:tabs>
          <w:tab w:val="num" w:pos="5760"/>
        </w:tabs>
        <w:ind w:left="5760" w:hanging="360"/>
      </w:pPr>
      <w:rPr>
        <w:rFonts w:ascii="Ericsson Hilda" w:hAnsi="Ericsson Hilda" w:hint="default"/>
      </w:rPr>
    </w:lvl>
    <w:lvl w:ilvl="8" w:tplc="70AC05D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76B4F09"/>
    <w:multiLevelType w:val="hybridMultilevel"/>
    <w:tmpl w:val="8F3425CE"/>
    <w:lvl w:ilvl="0" w:tplc="BEDA51A6">
      <w:start w:val="1"/>
      <w:numFmt w:val="bullet"/>
      <w:lvlText w:val="•"/>
      <w:lvlJc w:val="left"/>
      <w:pPr>
        <w:tabs>
          <w:tab w:val="num" w:pos="720"/>
        </w:tabs>
        <w:ind w:left="720" w:hanging="360"/>
      </w:pPr>
      <w:rPr>
        <w:rFonts w:ascii="Arial" w:hAnsi="Arial" w:hint="default"/>
      </w:rPr>
    </w:lvl>
    <w:lvl w:ilvl="1" w:tplc="CDC6DEA4">
      <w:numFmt w:val="bullet"/>
      <w:lvlText w:val="•"/>
      <w:lvlJc w:val="left"/>
      <w:pPr>
        <w:tabs>
          <w:tab w:val="num" w:pos="1440"/>
        </w:tabs>
        <w:ind w:left="1440" w:hanging="360"/>
      </w:pPr>
      <w:rPr>
        <w:rFonts w:ascii="Arial" w:hAnsi="Arial" w:hint="default"/>
      </w:rPr>
    </w:lvl>
    <w:lvl w:ilvl="2" w:tplc="D1B25924" w:tentative="1">
      <w:start w:val="1"/>
      <w:numFmt w:val="bullet"/>
      <w:lvlText w:val="•"/>
      <w:lvlJc w:val="left"/>
      <w:pPr>
        <w:tabs>
          <w:tab w:val="num" w:pos="2160"/>
        </w:tabs>
        <w:ind w:left="2160" w:hanging="360"/>
      </w:pPr>
      <w:rPr>
        <w:rFonts w:ascii="Arial" w:hAnsi="Arial" w:hint="default"/>
      </w:rPr>
    </w:lvl>
    <w:lvl w:ilvl="3" w:tplc="54BE5592" w:tentative="1">
      <w:start w:val="1"/>
      <w:numFmt w:val="bullet"/>
      <w:lvlText w:val="•"/>
      <w:lvlJc w:val="left"/>
      <w:pPr>
        <w:tabs>
          <w:tab w:val="num" w:pos="2880"/>
        </w:tabs>
        <w:ind w:left="2880" w:hanging="360"/>
      </w:pPr>
      <w:rPr>
        <w:rFonts w:ascii="Arial" w:hAnsi="Arial" w:hint="default"/>
      </w:rPr>
    </w:lvl>
    <w:lvl w:ilvl="4" w:tplc="1AC2EE08" w:tentative="1">
      <w:start w:val="1"/>
      <w:numFmt w:val="bullet"/>
      <w:lvlText w:val="•"/>
      <w:lvlJc w:val="left"/>
      <w:pPr>
        <w:tabs>
          <w:tab w:val="num" w:pos="3600"/>
        </w:tabs>
        <w:ind w:left="3600" w:hanging="360"/>
      </w:pPr>
      <w:rPr>
        <w:rFonts w:ascii="Arial" w:hAnsi="Arial" w:hint="default"/>
      </w:rPr>
    </w:lvl>
    <w:lvl w:ilvl="5" w:tplc="27822EEE" w:tentative="1">
      <w:start w:val="1"/>
      <w:numFmt w:val="bullet"/>
      <w:lvlText w:val="•"/>
      <w:lvlJc w:val="left"/>
      <w:pPr>
        <w:tabs>
          <w:tab w:val="num" w:pos="4320"/>
        </w:tabs>
        <w:ind w:left="4320" w:hanging="360"/>
      </w:pPr>
      <w:rPr>
        <w:rFonts w:ascii="Arial" w:hAnsi="Arial" w:hint="default"/>
      </w:rPr>
    </w:lvl>
    <w:lvl w:ilvl="6" w:tplc="C7F0EF78" w:tentative="1">
      <w:start w:val="1"/>
      <w:numFmt w:val="bullet"/>
      <w:lvlText w:val="•"/>
      <w:lvlJc w:val="left"/>
      <w:pPr>
        <w:tabs>
          <w:tab w:val="num" w:pos="5040"/>
        </w:tabs>
        <w:ind w:left="5040" w:hanging="360"/>
      </w:pPr>
      <w:rPr>
        <w:rFonts w:ascii="Arial" w:hAnsi="Arial" w:hint="default"/>
      </w:rPr>
    </w:lvl>
    <w:lvl w:ilvl="7" w:tplc="65D89B66" w:tentative="1">
      <w:start w:val="1"/>
      <w:numFmt w:val="bullet"/>
      <w:lvlText w:val="•"/>
      <w:lvlJc w:val="left"/>
      <w:pPr>
        <w:tabs>
          <w:tab w:val="num" w:pos="5760"/>
        </w:tabs>
        <w:ind w:left="5760" w:hanging="360"/>
      </w:pPr>
      <w:rPr>
        <w:rFonts w:ascii="Arial" w:hAnsi="Arial" w:hint="default"/>
      </w:rPr>
    </w:lvl>
    <w:lvl w:ilvl="8" w:tplc="324AC9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1E5572"/>
    <w:multiLevelType w:val="hybridMultilevel"/>
    <w:tmpl w:val="7032A2FC"/>
    <w:lvl w:ilvl="0" w:tplc="28AA8740">
      <w:start w:val="1"/>
      <w:numFmt w:val="bullet"/>
      <w:lvlText w:val="●"/>
      <w:lvlJc w:val="left"/>
      <w:pPr>
        <w:tabs>
          <w:tab w:val="num" w:pos="720"/>
        </w:tabs>
        <w:ind w:left="720" w:hanging="360"/>
      </w:pPr>
      <w:rPr>
        <w:rFonts w:ascii="Ericsson Hilda" w:hAnsi="Ericsson Hilda" w:hint="default"/>
      </w:rPr>
    </w:lvl>
    <w:lvl w:ilvl="1" w:tplc="3BC212A8">
      <w:numFmt w:val="bullet"/>
      <w:lvlText w:val="–"/>
      <w:lvlJc w:val="left"/>
      <w:pPr>
        <w:tabs>
          <w:tab w:val="num" w:pos="1440"/>
        </w:tabs>
        <w:ind w:left="1440" w:hanging="360"/>
      </w:pPr>
      <w:rPr>
        <w:rFonts w:ascii="Ericsson Hilda" w:hAnsi="Ericsson Hilda" w:hint="default"/>
      </w:rPr>
    </w:lvl>
    <w:lvl w:ilvl="2" w:tplc="1376DD02">
      <w:numFmt w:val="bullet"/>
      <w:lvlText w:val="●"/>
      <w:lvlJc w:val="left"/>
      <w:pPr>
        <w:tabs>
          <w:tab w:val="num" w:pos="2160"/>
        </w:tabs>
        <w:ind w:left="2160" w:hanging="360"/>
      </w:pPr>
      <w:rPr>
        <w:rFonts w:ascii="Ericsson Hilda" w:hAnsi="Ericsson Hilda" w:hint="default"/>
      </w:rPr>
    </w:lvl>
    <w:lvl w:ilvl="3" w:tplc="51CED4A4" w:tentative="1">
      <w:start w:val="1"/>
      <w:numFmt w:val="bullet"/>
      <w:lvlText w:val="●"/>
      <w:lvlJc w:val="left"/>
      <w:pPr>
        <w:tabs>
          <w:tab w:val="num" w:pos="2880"/>
        </w:tabs>
        <w:ind w:left="2880" w:hanging="360"/>
      </w:pPr>
      <w:rPr>
        <w:rFonts w:ascii="Ericsson Hilda" w:hAnsi="Ericsson Hilda" w:hint="default"/>
      </w:rPr>
    </w:lvl>
    <w:lvl w:ilvl="4" w:tplc="4CF25842" w:tentative="1">
      <w:start w:val="1"/>
      <w:numFmt w:val="bullet"/>
      <w:lvlText w:val="●"/>
      <w:lvlJc w:val="left"/>
      <w:pPr>
        <w:tabs>
          <w:tab w:val="num" w:pos="3600"/>
        </w:tabs>
        <w:ind w:left="3600" w:hanging="360"/>
      </w:pPr>
      <w:rPr>
        <w:rFonts w:ascii="Ericsson Hilda" w:hAnsi="Ericsson Hilda" w:hint="default"/>
      </w:rPr>
    </w:lvl>
    <w:lvl w:ilvl="5" w:tplc="4E382D7C" w:tentative="1">
      <w:start w:val="1"/>
      <w:numFmt w:val="bullet"/>
      <w:lvlText w:val="●"/>
      <w:lvlJc w:val="left"/>
      <w:pPr>
        <w:tabs>
          <w:tab w:val="num" w:pos="4320"/>
        </w:tabs>
        <w:ind w:left="4320" w:hanging="360"/>
      </w:pPr>
      <w:rPr>
        <w:rFonts w:ascii="Ericsson Hilda" w:hAnsi="Ericsson Hilda" w:hint="default"/>
      </w:rPr>
    </w:lvl>
    <w:lvl w:ilvl="6" w:tplc="430C906A" w:tentative="1">
      <w:start w:val="1"/>
      <w:numFmt w:val="bullet"/>
      <w:lvlText w:val="●"/>
      <w:lvlJc w:val="left"/>
      <w:pPr>
        <w:tabs>
          <w:tab w:val="num" w:pos="5040"/>
        </w:tabs>
        <w:ind w:left="5040" w:hanging="360"/>
      </w:pPr>
      <w:rPr>
        <w:rFonts w:ascii="Ericsson Hilda" w:hAnsi="Ericsson Hilda" w:hint="default"/>
      </w:rPr>
    </w:lvl>
    <w:lvl w:ilvl="7" w:tplc="9D8CAEA2" w:tentative="1">
      <w:start w:val="1"/>
      <w:numFmt w:val="bullet"/>
      <w:lvlText w:val="●"/>
      <w:lvlJc w:val="left"/>
      <w:pPr>
        <w:tabs>
          <w:tab w:val="num" w:pos="5760"/>
        </w:tabs>
        <w:ind w:left="5760" w:hanging="360"/>
      </w:pPr>
      <w:rPr>
        <w:rFonts w:ascii="Ericsson Hilda" w:hAnsi="Ericsson Hilda" w:hint="default"/>
      </w:rPr>
    </w:lvl>
    <w:lvl w:ilvl="8" w:tplc="012078D4"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924A9E"/>
    <w:multiLevelType w:val="hybridMultilevel"/>
    <w:tmpl w:val="CA9A2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046738"/>
    <w:multiLevelType w:val="hybridMultilevel"/>
    <w:tmpl w:val="361C60E8"/>
    <w:lvl w:ilvl="0" w:tplc="1B9ED8C0">
      <w:start w:val="1"/>
      <w:numFmt w:val="bullet"/>
      <w:lvlText w:val="●"/>
      <w:lvlJc w:val="left"/>
      <w:pPr>
        <w:tabs>
          <w:tab w:val="num" w:pos="720"/>
        </w:tabs>
        <w:ind w:left="720" w:hanging="360"/>
      </w:pPr>
      <w:rPr>
        <w:rFonts w:ascii="Ericsson Hilda" w:hAnsi="Ericsson Hilda" w:hint="default"/>
      </w:rPr>
    </w:lvl>
    <w:lvl w:ilvl="1" w:tplc="E26E1ADE">
      <w:numFmt w:val="bullet"/>
      <w:lvlText w:val="–"/>
      <w:lvlJc w:val="left"/>
      <w:pPr>
        <w:tabs>
          <w:tab w:val="num" w:pos="1440"/>
        </w:tabs>
        <w:ind w:left="1440" w:hanging="360"/>
      </w:pPr>
      <w:rPr>
        <w:rFonts w:ascii="Ericsson Hilda" w:hAnsi="Ericsson Hilda" w:hint="default"/>
      </w:rPr>
    </w:lvl>
    <w:lvl w:ilvl="2" w:tplc="1AFC8ECE" w:tentative="1">
      <w:start w:val="1"/>
      <w:numFmt w:val="bullet"/>
      <w:lvlText w:val="●"/>
      <w:lvlJc w:val="left"/>
      <w:pPr>
        <w:tabs>
          <w:tab w:val="num" w:pos="2160"/>
        </w:tabs>
        <w:ind w:left="2160" w:hanging="360"/>
      </w:pPr>
      <w:rPr>
        <w:rFonts w:ascii="Ericsson Hilda" w:hAnsi="Ericsson Hilda" w:hint="default"/>
      </w:rPr>
    </w:lvl>
    <w:lvl w:ilvl="3" w:tplc="EE92EC10" w:tentative="1">
      <w:start w:val="1"/>
      <w:numFmt w:val="bullet"/>
      <w:lvlText w:val="●"/>
      <w:lvlJc w:val="left"/>
      <w:pPr>
        <w:tabs>
          <w:tab w:val="num" w:pos="2880"/>
        </w:tabs>
        <w:ind w:left="2880" w:hanging="360"/>
      </w:pPr>
      <w:rPr>
        <w:rFonts w:ascii="Ericsson Hilda" w:hAnsi="Ericsson Hilda" w:hint="default"/>
      </w:rPr>
    </w:lvl>
    <w:lvl w:ilvl="4" w:tplc="E0EC6BB6" w:tentative="1">
      <w:start w:val="1"/>
      <w:numFmt w:val="bullet"/>
      <w:lvlText w:val="●"/>
      <w:lvlJc w:val="left"/>
      <w:pPr>
        <w:tabs>
          <w:tab w:val="num" w:pos="3600"/>
        </w:tabs>
        <w:ind w:left="3600" w:hanging="360"/>
      </w:pPr>
      <w:rPr>
        <w:rFonts w:ascii="Ericsson Hilda" w:hAnsi="Ericsson Hilda" w:hint="default"/>
      </w:rPr>
    </w:lvl>
    <w:lvl w:ilvl="5" w:tplc="B268E764" w:tentative="1">
      <w:start w:val="1"/>
      <w:numFmt w:val="bullet"/>
      <w:lvlText w:val="●"/>
      <w:lvlJc w:val="left"/>
      <w:pPr>
        <w:tabs>
          <w:tab w:val="num" w:pos="4320"/>
        </w:tabs>
        <w:ind w:left="4320" w:hanging="360"/>
      </w:pPr>
      <w:rPr>
        <w:rFonts w:ascii="Ericsson Hilda" w:hAnsi="Ericsson Hilda" w:hint="default"/>
      </w:rPr>
    </w:lvl>
    <w:lvl w:ilvl="6" w:tplc="66703B8C" w:tentative="1">
      <w:start w:val="1"/>
      <w:numFmt w:val="bullet"/>
      <w:lvlText w:val="●"/>
      <w:lvlJc w:val="left"/>
      <w:pPr>
        <w:tabs>
          <w:tab w:val="num" w:pos="5040"/>
        </w:tabs>
        <w:ind w:left="5040" w:hanging="360"/>
      </w:pPr>
      <w:rPr>
        <w:rFonts w:ascii="Ericsson Hilda" w:hAnsi="Ericsson Hilda" w:hint="default"/>
      </w:rPr>
    </w:lvl>
    <w:lvl w:ilvl="7" w:tplc="E3DAB876" w:tentative="1">
      <w:start w:val="1"/>
      <w:numFmt w:val="bullet"/>
      <w:lvlText w:val="●"/>
      <w:lvlJc w:val="left"/>
      <w:pPr>
        <w:tabs>
          <w:tab w:val="num" w:pos="5760"/>
        </w:tabs>
        <w:ind w:left="5760" w:hanging="360"/>
      </w:pPr>
      <w:rPr>
        <w:rFonts w:ascii="Ericsson Hilda" w:hAnsi="Ericsson Hilda" w:hint="default"/>
      </w:rPr>
    </w:lvl>
    <w:lvl w:ilvl="8" w:tplc="2A4E6BBA"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5EA69B8"/>
    <w:multiLevelType w:val="hybridMultilevel"/>
    <w:tmpl w:val="200A7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27D202E8"/>
    <w:lvl w:ilvl="0" w:tplc="2064FC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F173A7"/>
    <w:multiLevelType w:val="hybridMultilevel"/>
    <w:tmpl w:val="4C549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24"/>
  </w:num>
  <w:num w:numId="2" w16cid:durableId="838620776">
    <w:abstractNumId w:val="22"/>
  </w:num>
  <w:num w:numId="3" w16cid:durableId="963730298">
    <w:abstractNumId w:val="0"/>
  </w:num>
  <w:num w:numId="4" w16cid:durableId="2117824852">
    <w:abstractNumId w:val="26"/>
  </w:num>
  <w:num w:numId="5" w16cid:durableId="2047559156">
    <w:abstractNumId w:val="27"/>
  </w:num>
  <w:num w:numId="6" w16cid:durableId="1589389406">
    <w:abstractNumId w:val="30"/>
  </w:num>
  <w:num w:numId="7" w16cid:durableId="519438396">
    <w:abstractNumId w:val="11"/>
  </w:num>
  <w:num w:numId="8" w16cid:durableId="138764410">
    <w:abstractNumId w:val="12"/>
  </w:num>
  <w:num w:numId="9" w16cid:durableId="1175339552">
    <w:abstractNumId w:val="7"/>
  </w:num>
  <w:num w:numId="10" w16cid:durableId="500585986">
    <w:abstractNumId w:val="40"/>
  </w:num>
  <w:num w:numId="11" w16cid:durableId="1783457424">
    <w:abstractNumId w:val="21"/>
  </w:num>
  <w:num w:numId="12" w16cid:durableId="1838033573">
    <w:abstractNumId w:val="38"/>
  </w:num>
  <w:num w:numId="13" w16cid:durableId="1247806366">
    <w:abstractNumId w:val="44"/>
  </w:num>
  <w:num w:numId="14" w16cid:durableId="323630388">
    <w:abstractNumId w:val="18"/>
  </w:num>
  <w:num w:numId="15" w16cid:durableId="81726901">
    <w:abstractNumId w:val="16"/>
  </w:num>
  <w:num w:numId="16" w16cid:durableId="806632350">
    <w:abstractNumId w:val="25"/>
  </w:num>
  <w:num w:numId="17" w16cid:durableId="2094275836">
    <w:abstractNumId w:val="29"/>
  </w:num>
  <w:num w:numId="18" w16cid:durableId="350885144">
    <w:abstractNumId w:val="23"/>
  </w:num>
  <w:num w:numId="19" w16cid:durableId="916784045">
    <w:abstractNumId w:val="33"/>
  </w:num>
  <w:num w:numId="20" w16cid:durableId="1761636220">
    <w:abstractNumId w:val="31"/>
  </w:num>
  <w:num w:numId="21" w16cid:durableId="615255466">
    <w:abstractNumId w:val="28"/>
  </w:num>
  <w:num w:numId="22" w16cid:durableId="1670016348">
    <w:abstractNumId w:val="20"/>
  </w:num>
  <w:num w:numId="23" w16cid:durableId="1457023002">
    <w:abstractNumId w:val="4"/>
  </w:num>
  <w:num w:numId="24" w16cid:durableId="1013655486">
    <w:abstractNumId w:val="10"/>
  </w:num>
  <w:num w:numId="25" w16cid:durableId="1361659610">
    <w:abstractNumId w:val="6"/>
  </w:num>
  <w:num w:numId="26" w16cid:durableId="995689711">
    <w:abstractNumId w:val="1"/>
  </w:num>
  <w:num w:numId="27" w16cid:durableId="738133016">
    <w:abstractNumId w:val="41"/>
  </w:num>
  <w:num w:numId="28" w16cid:durableId="1194197292">
    <w:abstractNumId w:val="32"/>
  </w:num>
  <w:num w:numId="29" w16cid:durableId="1775661770">
    <w:abstractNumId w:val="37"/>
  </w:num>
  <w:num w:numId="30" w16cid:durableId="1581284242">
    <w:abstractNumId w:val="34"/>
  </w:num>
  <w:num w:numId="31" w16cid:durableId="356587357">
    <w:abstractNumId w:val="36"/>
  </w:num>
  <w:num w:numId="32" w16cid:durableId="1534229555">
    <w:abstractNumId w:val="5"/>
  </w:num>
  <w:num w:numId="33" w16cid:durableId="1788767269">
    <w:abstractNumId w:val="8"/>
  </w:num>
  <w:num w:numId="34" w16cid:durableId="129635491">
    <w:abstractNumId w:val="39"/>
  </w:num>
  <w:num w:numId="35" w16cid:durableId="2137602870">
    <w:abstractNumId w:val="19"/>
  </w:num>
  <w:num w:numId="36" w16cid:durableId="1479374035">
    <w:abstractNumId w:val="15"/>
  </w:num>
  <w:num w:numId="37" w16cid:durableId="2043900812">
    <w:abstractNumId w:val="35"/>
  </w:num>
  <w:num w:numId="38" w16cid:durableId="1806387183">
    <w:abstractNumId w:val="9"/>
  </w:num>
  <w:num w:numId="39" w16cid:durableId="330835526">
    <w:abstractNumId w:val="3"/>
  </w:num>
  <w:num w:numId="40" w16cid:durableId="1009672828">
    <w:abstractNumId w:val="43"/>
  </w:num>
  <w:num w:numId="41" w16cid:durableId="1864325205">
    <w:abstractNumId w:val="45"/>
  </w:num>
  <w:num w:numId="42" w16cid:durableId="412702411">
    <w:abstractNumId w:val="42"/>
  </w:num>
  <w:num w:numId="43" w16cid:durableId="891499743">
    <w:abstractNumId w:val="2"/>
  </w:num>
  <w:num w:numId="44" w16cid:durableId="1014724423">
    <w:abstractNumId w:val="13"/>
  </w:num>
  <w:num w:numId="45" w16cid:durableId="1425498559">
    <w:abstractNumId w:val="17"/>
  </w:num>
  <w:num w:numId="46" w16cid:durableId="19932638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4"/>
    <w:rsid w:val="00000259"/>
    <w:rsid w:val="00000357"/>
    <w:rsid w:val="000003C7"/>
    <w:rsid w:val="000005E8"/>
    <w:rsid w:val="000006E1"/>
    <w:rsid w:val="000007AD"/>
    <w:rsid w:val="00000B23"/>
    <w:rsid w:val="00000B67"/>
    <w:rsid w:val="00000F31"/>
    <w:rsid w:val="00001137"/>
    <w:rsid w:val="00001428"/>
    <w:rsid w:val="000018E9"/>
    <w:rsid w:val="000019F0"/>
    <w:rsid w:val="00001CD4"/>
    <w:rsid w:val="00001E14"/>
    <w:rsid w:val="00001ED4"/>
    <w:rsid w:val="0000210F"/>
    <w:rsid w:val="000022D5"/>
    <w:rsid w:val="0000233B"/>
    <w:rsid w:val="00002943"/>
    <w:rsid w:val="00002A37"/>
    <w:rsid w:val="00002D41"/>
    <w:rsid w:val="000033F7"/>
    <w:rsid w:val="00003715"/>
    <w:rsid w:val="00003C1C"/>
    <w:rsid w:val="00003D3D"/>
    <w:rsid w:val="0000406A"/>
    <w:rsid w:val="00004458"/>
    <w:rsid w:val="00004617"/>
    <w:rsid w:val="00004669"/>
    <w:rsid w:val="00004B96"/>
    <w:rsid w:val="00004C05"/>
    <w:rsid w:val="00004E54"/>
    <w:rsid w:val="0000556E"/>
    <w:rsid w:val="000055D1"/>
    <w:rsid w:val="0000564C"/>
    <w:rsid w:val="000057BF"/>
    <w:rsid w:val="000057D7"/>
    <w:rsid w:val="00005A3C"/>
    <w:rsid w:val="00005CBB"/>
    <w:rsid w:val="00006118"/>
    <w:rsid w:val="000063C6"/>
    <w:rsid w:val="000063F4"/>
    <w:rsid w:val="00006446"/>
    <w:rsid w:val="000064D0"/>
    <w:rsid w:val="00006522"/>
    <w:rsid w:val="00006855"/>
    <w:rsid w:val="00006896"/>
    <w:rsid w:val="00006A02"/>
    <w:rsid w:val="00006E92"/>
    <w:rsid w:val="00006ED5"/>
    <w:rsid w:val="00006EF0"/>
    <w:rsid w:val="00006F53"/>
    <w:rsid w:val="00007497"/>
    <w:rsid w:val="00007635"/>
    <w:rsid w:val="00007676"/>
    <w:rsid w:val="0000783B"/>
    <w:rsid w:val="00007C78"/>
    <w:rsid w:val="00007CDC"/>
    <w:rsid w:val="00007E70"/>
    <w:rsid w:val="00007F20"/>
    <w:rsid w:val="00010024"/>
    <w:rsid w:val="00010261"/>
    <w:rsid w:val="0001098D"/>
    <w:rsid w:val="00011250"/>
    <w:rsid w:val="00011313"/>
    <w:rsid w:val="000113D9"/>
    <w:rsid w:val="000113E6"/>
    <w:rsid w:val="000114A2"/>
    <w:rsid w:val="000117C4"/>
    <w:rsid w:val="00011ACE"/>
    <w:rsid w:val="00011B28"/>
    <w:rsid w:val="00011C33"/>
    <w:rsid w:val="0001223F"/>
    <w:rsid w:val="000124EC"/>
    <w:rsid w:val="00012B4D"/>
    <w:rsid w:val="00013048"/>
    <w:rsid w:val="0001325C"/>
    <w:rsid w:val="0001343B"/>
    <w:rsid w:val="00013463"/>
    <w:rsid w:val="0001358D"/>
    <w:rsid w:val="0001385D"/>
    <w:rsid w:val="000139A4"/>
    <w:rsid w:val="00013A9B"/>
    <w:rsid w:val="00013B7E"/>
    <w:rsid w:val="000144D4"/>
    <w:rsid w:val="000147CC"/>
    <w:rsid w:val="00014AA1"/>
    <w:rsid w:val="00014DC8"/>
    <w:rsid w:val="00014E55"/>
    <w:rsid w:val="0001517B"/>
    <w:rsid w:val="00015426"/>
    <w:rsid w:val="00015815"/>
    <w:rsid w:val="00015D15"/>
    <w:rsid w:val="00015DAA"/>
    <w:rsid w:val="00015F5B"/>
    <w:rsid w:val="000164F8"/>
    <w:rsid w:val="0001651B"/>
    <w:rsid w:val="000165CE"/>
    <w:rsid w:val="0001687E"/>
    <w:rsid w:val="000168B3"/>
    <w:rsid w:val="00016EC6"/>
    <w:rsid w:val="0001703A"/>
    <w:rsid w:val="000170A1"/>
    <w:rsid w:val="000170E5"/>
    <w:rsid w:val="0001754F"/>
    <w:rsid w:val="000177D2"/>
    <w:rsid w:val="0001785D"/>
    <w:rsid w:val="00017A57"/>
    <w:rsid w:val="00017C1C"/>
    <w:rsid w:val="00020038"/>
    <w:rsid w:val="00020875"/>
    <w:rsid w:val="000208ED"/>
    <w:rsid w:val="00020A8D"/>
    <w:rsid w:val="0002122C"/>
    <w:rsid w:val="00021336"/>
    <w:rsid w:val="00021423"/>
    <w:rsid w:val="00021970"/>
    <w:rsid w:val="00022623"/>
    <w:rsid w:val="0002279E"/>
    <w:rsid w:val="0002294F"/>
    <w:rsid w:val="00022A63"/>
    <w:rsid w:val="00022AF8"/>
    <w:rsid w:val="00022B78"/>
    <w:rsid w:val="000231D3"/>
    <w:rsid w:val="00023458"/>
    <w:rsid w:val="000236EF"/>
    <w:rsid w:val="0002381F"/>
    <w:rsid w:val="000239AD"/>
    <w:rsid w:val="00023ACF"/>
    <w:rsid w:val="00023B28"/>
    <w:rsid w:val="00023ECA"/>
    <w:rsid w:val="00023F18"/>
    <w:rsid w:val="0002422A"/>
    <w:rsid w:val="00024544"/>
    <w:rsid w:val="000246AC"/>
    <w:rsid w:val="00025153"/>
    <w:rsid w:val="00025335"/>
    <w:rsid w:val="0002564D"/>
    <w:rsid w:val="0002566A"/>
    <w:rsid w:val="00025C0F"/>
    <w:rsid w:val="00025ECA"/>
    <w:rsid w:val="00025F7D"/>
    <w:rsid w:val="0002636B"/>
    <w:rsid w:val="000263CE"/>
    <w:rsid w:val="00026463"/>
    <w:rsid w:val="00026A28"/>
    <w:rsid w:val="00026C45"/>
    <w:rsid w:val="000274EA"/>
    <w:rsid w:val="0002750D"/>
    <w:rsid w:val="00027D78"/>
    <w:rsid w:val="00030006"/>
    <w:rsid w:val="0003004C"/>
    <w:rsid w:val="0003097F"/>
    <w:rsid w:val="000309EC"/>
    <w:rsid w:val="00031459"/>
    <w:rsid w:val="000314F9"/>
    <w:rsid w:val="00031795"/>
    <w:rsid w:val="000325B8"/>
    <w:rsid w:val="000326EF"/>
    <w:rsid w:val="0003278E"/>
    <w:rsid w:val="00032CA0"/>
    <w:rsid w:val="00033228"/>
    <w:rsid w:val="000335C3"/>
    <w:rsid w:val="0003382F"/>
    <w:rsid w:val="000343E0"/>
    <w:rsid w:val="0003457C"/>
    <w:rsid w:val="000347F6"/>
    <w:rsid w:val="0003484B"/>
    <w:rsid w:val="00034C15"/>
    <w:rsid w:val="00034DA9"/>
    <w:rsid w:val="00034E94"/>
    <w:rsid w:val="000350DD"/>
    <w:rsid w:val="00035383"/>
    <w:rsid w:val="0003546C"/>
    <w:rsid w:val="000354F0"/>
    <w:rsid w:val="0003583D"/>
    <w:rsid w:val="00035B57"/>
    <w:rsid w:val="00035BC9"/>
    <w:rsid w:val="00035F2E"/>
    <w:rsid w:val="00036292"/>
    <w:rsid w:val="0003696C"/>
    <w:rsid w:val="000369EE"/>
    <w:rsid w:val="00036BA1"/>
    <w:rsid w:val="00036DB6"/>
    <w:rsid w:val="00036E04"/>
    <w:rsid w:val="000379C7"/>
    <w:rsid w:val="00037A29"/>
    <w:rsid w:val="00037B31"/>
    <w:rsid w:val="00037B77"/>
    <w:rsid w:val="00037DBF"/>
    <w:rsid w:val="0004037F"/>
    <w:rsid w:val="000407B7"/>
    <w:rsid w:val="00040A07"/>
    <w:rsid w:val="00040B06"/>
    <w:rsid w:val="00040BAE"/>
    <w:rsid w:val="00040CE1"/>
    <w:rsid w:val="00040D67"/>
    <w:rsid w:val="00040E8A"/>
    <w:rsid w:val="00040F70"/>
    <w:rsid w:val="00041023"/>
    <w:rsid w:val="0004108A"/>
    <w:rsid w:val="00041156"/>
    <w:rsid w:val="0004141E"/>
    <w:rsid w:val="0004147D"/>
    <w:rsid w:val="00042069"/>
    <w:rsid w:val="0004207E"/>
    <w:rsid w:val="00042094"/>
    <w:rsid w:val="000422E2"/>
    <w:rsid w:val="00042322"/>
    <w:rsid w:val="0004252E"/>
    <w:rsid w:val="0004258A"/>
    <w:rsid w:val="0004259A"/>
    <w:rsid w:val="00042752"/>
    <w:rsid w:val="000428F6"/>
    <w:rsid w:val="00042BCE"/>
    <w:rsid w:val="00042D01"/>
    <w:rsid w:val="00042D50"/>
    <w:rsid w:val="00042F22"/>
    <w:rsid w:val="0004380E"/>
    <w:rsid w:val="0004413F"/>
    <w:rsid w:val="000444EF"/>
    <w:rsid w:val="00044C32"/>
    <w:rsid w:val="00045299"/>
    <w:rsid w:val="00045468"/>
    <w:rsid w:val="000457A6"/>
    <w:rsid w:val="000461A4"/>
    <w:rsid w:val="000462C1"/>
    <w:rsid w:val="0004645D"/>
    <w:rsid w:val="00046474"/>
    <w:rsid w:val="000466C4"/>
    <w:rsid w:val="00046717"/>
    <w:rsid w:val="00046B22"/>
    <w:rsid w:val="00046DB6"/>
    <w:rsid w:val="00046E5D"/>
    <w:rsid w:val="00047019"/>
    <w:rsid w:val="00047291"/>
    <w:rsid w:val="000475FF"/>
    <w:rsid w:val="00047A36"/>
    <w:rsid w:val="00047BAF"/>
    <w:rsid w:val="000500E1"/>
    <w:rsid w:val="000500F7"/>
    <w:rsid w:val="0005024A"/>
    <w:rsid w:val="00050325"/>
    <w:rsid w:val="00050CC6"/>
    <w:rsid w:val="00050E1E"/>
    <w:rsid w:val="000510DA"/>
    <w:rsid w:val="000510F4"/>
    <w:rsid w:val="00051146"/>
    <w:rsid w:val="0005126B"/>
    <w:rsid w:val="00051271"/>
    <w:rsid w:val="00051BB4"/>
    <w:rsid w:val="00051D18"/>
    <w:rsid w:val="000520EB"/>
    <w:rsid w:val="000522E9"/>
    <w:rsid w:val="00052563"/>
    <w:rsid w:val="0005293B"/>
    <w:rsid w:val="000529DB"/>
    <w:rsid w:val="000529DE"/>
    <w:rsid w:val="00052A07"/>
    <w:rsid w:val="00052E52"/>
    <w:rsid w:val="000533EA"/>
    <w:rsid w:val="000534C6"/>
    <w:rsid w:val="000534E3"/>
    <w:rsid w:val="000538C3"/>
    <w:rsid w:val="00053AA4"/>
    <w:rsid w:val="00053B17"/>
    <w:rsid w:val="00053D01"/>
    <w:rsid w:val="00054AAF"/>
    <w:rsid w:val="00054B44"/>
    <w:rsid w:val="00054B5E"/>
    <w:rsid w:val="00054D44"/>
    <w:rsid w:val="00054E49"/>
    <w:rsid w:val="00054E87"/>
    <w:rsid w:val="0005555D"/>
    <w:rsid w:val="0005606A"/>
    <w:rsid w:val="000565C8"/>
    <w:rsid w:val="000566B3"/>
    <w:rsid w:val="00056A28"/>
    <w:rsid w:val="00056AA8"/>
    <w:rsid w:val="00056AB8"/>
    <w:rsid w:val="00057117"/>
    <w:rsid w:val="00057451"/>
    <w:rsid w:val="0005757E"/>
    <w:rsid w:val="00057613"/>
    <w:rsid w:val="000577B4"/>
    <w:rsid w:val="00057C32"/>
    <w:rsid w:val="00057F77"/>
    <w:rsid w:val="00057FBA"/>
    <w:rsid w:val="00057FFD"/>
    <w:rsid w:val="00060110"/>
    <w:rsid w:val="0006037F"/>
    <w:rsid w:val="000603FA"/>
    <w:rsid w:val="00060625"/>
    <w:rsid w:val="000606D8"/>
    <w:rsid w:val="0006084A"/>
    <w:rsid w:val="00060CDC"/>
    <w:rsid w:val="00060D06"/>
    <w:rsid w:val="00061494"/>
    <w:rsid w:val="000614F7"/>
    <w:rsid w:val="0006157A"/>
    <w:rsid w:val="000616AF"/>
    <w:rsid w:val="000616E7"/>
    <w:rsid w:val="00061833"/>
    <w:rsid w:val="0006188A"/>
    <w:rsid w:val="00061E44"/>
    <w:rsid w:val="00061E92"/>
    <w:rsid w:val="0006208B"/>
    <w:rsid w:val="000621BF"/>
    <w:rsid w:val="0006243C"/>
    <w:rsid w:val="000629CB"/>
    <w:rsid w:val="00062ACB"/>
    <w:rsid w:val="00062B27"/>
    <w:rsid w:val="00062CFF"/>
    <w:rsid w:val="000631B4"/>
    <w:rsid w:val="0006323E"/>
    <w:rsid w:val="000632B4"/>
    <w:rsid w:val="00063387"/>
    <w:rsid w:val="000637F6"/>
    <w:rsid w:val="000638B6"/>
    <w:rsid w:val="0006398F"/>
    <w:rsid w:val="00063CF1"/>
    <w:rsid w:val="00063FA2"/>
    <w:rsid w:val="00064104"/>
    <w:rsid w:val="00064432"/>
    <w:rsid w:val="0006446C"/>
    <w:rsid w:val="00064689"/>
    <w:rsid w:val="0006485F"/>
    <w:rsid w:val="0006487E"/>
    <w:rsid w:val="00064EF8"/>
    <w:rsid w:val="00065380"/>
    <w:rsid w:val="0006578D"/>
    <w:rsid w:val="00065A45"/>
    <w:rsid w:val="00065D9B"/>
    <w:rsid w:val="00065E1A"/>
    <w:rsid w:val="000660E0"/>
    <w:rsid w:val="000667B9"/>
    <w:rsid w:val="0006685F"/>
    <w:rsid w:val="0006687C"/>
    <w:rsid w:val="00066CC0"/>
    <w:rsid w:val="00067024"/>
    <w:rsid w:val="00067750"/>
    <w:rsid w:val="00067755"/>
    <w:rsid w:val="00067807"/>
    <w:rsid w:val="0006782E"/>
    <w:rsid w:val="00067B69"/>
    <w:rsid w:val="000702E7"/>
    <w:rsid w:val="00070859"/>
    <w:rsid w:val="00070C60"/>
    <w:rsid w:val="00070E34"/>
    <w:rsid w:val="00070F70"/>
    <w:rsid w:val="0007137A"/>
    <w:rsid w:val="0007151B"/>
    <w:rsid w:val="000717E1"/>
    <w:rsid w:val="00071889"/>
    <w:rsid w:val="0007189E"/>
    <w:rsid w:val="00071BFB"/>
    <w:rsid w:val="00072061"/>
    <w:rsid w:val="00072258"/>
    <w:rsid w:val="00072930"/>
    <w:rsid w:val="00072DF3"/>
    <w:rsid w:val="0007359F"/>
    <w:rsid w:val="00073B15"/>
    <w:rsid w:val="00073D51"/>
    <w:rsid w:val="00073EA6"/>
    <w:rsid w:val="00074269"/>
    <w:rsid w:val="000743D1"/>
    <w:rsid w:val="0007470C"/>
    <w:rsid w:val="0007480D"/>
    <w:rsid w:val="0007498A"/>
    <w:rsid w:val="000749C6"/>
    <w:rsid w:val="000749E3"/>
    <w:rsid w:val="00074C33"/>
    <w:rsid w:val="00074D13"/>
    <w:rsid w:val="00074F73"/>
    <w:rsid w:val="0007507A"/>
    <w:rsid w:val="000754EE"/>
    <w:rsid w:val="00075D19"/>
    <w:rsid w:val="00075E5F"/>
    <w:rsid w:val="00075F19"/>
    <w:rsid w:val="00076321"/>
    <w:rsid w:val="00076837"/>
    <w:rsid w:val="00076F06"/>
    <w:rsid w:val="00076F28"/>
    <w:rsid w:val="000771B6"/>
    <w:rsid w:val="00077278"/>
    <w:rsid w:val="00077336"/>
    <w:rsid w:val="00077827"/>
    <w:rsid w:val="00077E5F"/>
    <w:rsid w:val="0008036A"/>
    <w:rsid w:val="000808C9"/>
    <w:rsid w:val="00080B54"/>
    <w:rsid w:val="00081022"/>
    <w:rsid w:val="00081301"/>
    <w:rsid w:val="00081546"/>
    <w:rsid w:val="0008157F"/>
    <w:rsid w:val="00081AE6"/>
    <w:rsid w:val="00081CF9"/>
    <w:rsid w:val="00081EEF"/>
    <w:rsid w:val="00082221"/>
    <w:rsid w:val="00082396"/>
    <w:rsid w:val="00082B86"/>
    <w:rsid w:val="000830F6"/>
    <w:rsid w:val="000834BE"/>
    <w:rsid w:val="0008388C"/>
    <w:rsid w:val="00083A45"/>
    <w:rsid w:val="000840DE"/>
    <w:rsid w:val="00084356"/>
    <w:rsid w:val="0008439A"/>
    <w:rsid w:val="000847D6"/>
    <w:rsid w:val="00084A88"/>
    <w:rsid w:val="00084F98"/>
    <w:rsid w:val="00085118"/>
    <w:rsid w:val="00085320"/>
    <w:rsid w:val="00085543"/>
    <w:rsid w:val="000855E1"/>
    <w:rsid w:val="000855EB"/>
    <w:rsid w:val="00085B12"/>
    <w:rsid w:val="00085B52"/>
    <w:rsid w:val="00085E37"/>
    <w:rsid w:val="00085FA1"/>
    <w:rsid w:val="000861F2"/>
    <w:rsid w:val="00086680"/>
    <w:rsid w:val="000866F2"/>
    <w:rsid w:val="000867C3"/>
    <w:rsid w:val="00086B90"/>
    <w:rsid w:val="0008752B"/>
    <w:rsid w:val="0008753C"/>
    <w:rsid w:val="00087963"/>
    <w:rsid w:val="00087B8F"/>
    <w:rsid w:val="00087E04"/>
    <w:rsid w:val="0009009F"/>
    <w:rsid w:val="0009011E"/>
    <w:rsid w:val="0009063A"/>
    <w:rsid w:val="000906C9"/>
    <w:rsid w:val="00090E7D"/>
    <w:rsid w:val="00091090"/>
    <w:rsid w:val="0009118C"/>
    <w:rsid w:val="00091557"/>
    <w:rsid w:val="00091687"/>
    <w:rsid w:val="000918CB"/>
    <w:rsid w:val="00091964"/>
    <w:rsid w:val="00091C71"/>
    <w:rsid w:val="00091D20"/>
    <w:rsid w:val="00091D90"/>
    <w:rsid w:val="00091DC0"/>
    <w:rsid w:val="0009217E"/>
    <w:rsid w:val="000924C1"/>
    <w:rsid w:val="000924F0"/>
    <w:rsid w:val="0009252C"/>
    <w:rsid w:val="00092585"/>
    <w:rsid w:val="000925D1"/>
    <w:rsid w:val="00092872"/>
    <w:rsid w:val="00092883"/>
    <w:rsid w:val="00092B44"/>
    <w:rsid w:val="00092CF9"/>
    <w:rsid w:val="00092E69"/>
    <w:rsid w:val="00092F5D"/>
    <w:rsid w:val="0009325D"/>
    <w:rsid w:val="00093474"/>
    <w:rsid w:val="000936D1"/>
    <w:rsid w:val="00093E0A"/>
    <w:rsid w:val="00093FE3"/>
    <w:rsid w:val="000940DB"/>
    <w:rsid w:val="000942B2"/>
    <w:rsid w:val="0009443B"/>
    <w:rsid w:val="00094565"/>
    <w:rsid w:val="000945FF"/>
    <w:rsid w:val="000947A0"/>
    <w:rsid w:val="00094BFD"/>
    <w:rsid w:val="00094C11"/>
    <w:rsid w:val="00095018"/>
    <w:rsid w:val="000950E5"/>
    <w:rsid w:val="0009510F"/>
    <w:rsid w:val="00095206"/>
    <w:rsid w:val="00095432"/>
    <w:rsid w:val="0009567A"/>
    <w:rsid w:val="000959E3"/>
    <w:rsid w:val="00095A96"/>
    <w:rsid w:val="000966EE"/>
    <w:rsid w:val="000968A2"/>
    <w:rsid w:val="00096C85"/>
    <w:rsid w:val="00096CC1"/>
    <w:rsid w:val="00096D80"/>
    <w:rsid w:val="00096E94"/>
    <w:rsid w:val="00096EFD"/>
    <w:rsid w:val="0009794E"/>
    <w:rsid w:val="00097EF6"/>
    <w:rsid w:val="000A00C7"/>
    <w:rsid w:val="000A0567"/>
    <w:rsid w:val="000A0579"/>
    <w:rsid w:val="000A0C76"/>
    <w:rsid w:val="000A1054"/>
    <w:rsid w:val="000A1234"/>
    <w:rsid w:val="000A142E"/>
    <w:rsid w:val="000A146F"/>
    <w:rsid w:val="000A15A7"/>
    <w:rsid w:val="000A195C"/>
    <w:rsid w:val="000A197B"/>
    <w:rsid w:val="000A1B7B"/>
    <w:rsid w:val="000A205B"/>
    <w:rsid w:val="000A21C1"/>
    <w:rsid w:val="000A2B32"/>
    <w:rsid w:val="000A2E2A"/>
    <w:rsid w:val="000A3C61"/>
    <w:rsid w:val="000A3F7D"/>
    <w:rsid w:val="000A40AE"/>
    <w:rsid w:val="000A44D6"/>
    <w:rsid w:val="000A4792"/>
    <w:rsid w:val="000A49BE"/>
    <w:rsid w:val="000A4D1D"/>
    <w:rsid w:val="000A50D3"/>
    <w:rsid w:val="000A547D"/>
    <w:rsid w:val="000A5503"/>
    <w:rsid w:val="000A56F2"/>
    <w:rsid w:val="000A5CE2"/>
    <w:rsid w:val="000A5D0E"/>
    <w:rsid w:val="000A6106"/>
    <w:rsid w:val="000A676C"/>
    <w:rsid w:val="000A67E6"/>
    <w:rsid w:val="000A6C21"/>
    <w:rsid w:val="000A75F2"/>
    <w:rsid w:val="000A7F68"/>
    <w:rsid w:val="000B0295"/>
    <w:rsid w:val="000B04C5"/>
    <w:rsid w:val="000B08CC"/>
    <w:rsid w:val="000B0E66"/>
    <w:rsid w:val="000B0E7B"/>
    <w:rsid w:val="000B10E6"/>
    <w:rsid w:val="000B1789"/>
    <w:rsid w:val="000B20BE"/>
    <w:rsid w:val="000B226B"/>
    <w:rsid w:val="000B2719"/>
    <w:rsid w:val="000B28B4"/>
    <w:rsid w:val="000B295F"/>
    <w:rsid w:val="000B2A0D"/>
    <w:rsid w:val="000B2F27"/>
    <w:rsid w:val="000B33CE"/>
    <w:rsid w:val="000B3471"/>
    <w:rsid w:val="000B3A8F"/>
    <w:rsid w:val="000B3FC9"/>
    <w:rsid w:val="000B44A2"/>
    <w:rsid w:val="000B4604"/>
    <w:rsid w:val="000B461D"/>
    <w:rsid w:val="000B4778"/>
    <w:rsid w:val="000B4AB9"/>
    <w:rsid w:val="000B4D8C"/>
    <w:rsid w:val="000B4DA9"/>
    <w:rsid w:val="000B4EF9"/>
    <w:rsid w:val="000B5042"/>
    <w:rsid w:val="000B536C"/>
    <w:rsid w:val="000B5743"/>
    <w:rsid w:val="000B5801"/>
    <w:rsid w:val="000B58C3"/>
    <w:rsid w:val="000B5B85"/>
    <w:rsid w:val="000B5EFB"/>
    <w:rsid w:val="000B61E9"/>
    <w:rsid w:val="000B63C2"/>
    <w:rsid w:val="000B65E1"/>
    <w:rsid w:val="000B67A1"/>
    <w:rsid w:val="000B67A9"/>
    <w:rsid w:val="000B68D7"/>
    <w:rsid w:val="000B6988"/>
    <w:rsid w:val="000B6BFC"/>
    <w:rsid w:val="000B6D87"/>
    <w:rsid w:val="000B705A"/>
    <w:rsid w:val="000B72E2"/>
    <w:rsid w:val="000B75D5"/>
    <w:rsid w:val="000B7636"/>
    <w:rsid w:val="000B77CD"/>
    <w:rsid w:val="000B7A8D"/>
    <w:rsid w:val="000B7DA3"/>
    <w:rsid w:val="000B7FE2"/>
    <w:rsid w:val="000C04E1"/>
    <w:rsid w:val="000C06B1"/>
    <w:rsid w:val="000C08C3"/>
    <w:rsid w:val="000C0A25"/>
    <w:rsid w:val="000C0E9B"/>
    <w:rsid w:val="000C1208"/>
    <w:rsid w:val="000C14DD"/>
    <w:rsid w:val="000C165A"/>
    <w:rsid w:val="000C16D0"/>
    <w:rsid w:val="000C215D"/>
    <w:rsid w:val="000C2227"/>
    <w:rsid w:val="000C23E2"/>
    <w:rsid w:val="000C243A"/>
    <w:rsid w:val="000C2DD6"/>
    <w:rsid w:val="000C2E19"/>
    <w:rsid w:val="000C304E"/>
    <w:rsid w:val="000C3236"/>
    <w:rsid w:val="000C3339"/>
    <w:rsid w:val="000C36E8"/>
    <w:rsid w:val="000C3A96"/>
    <w:rsid w:val="000C3D59"/>
    <w:rsid w:val="000C3DBB"/>
    <w:rsid w:val="000C3F3F"/>
    <w:rsid w:val="000C43AD"/>
    <w:rsid w:val="000C444E"/>
    <w:rsid w:val="000C45D5"/>
    <w:rsid w:val="000C4872"/>
    <w:rsid w:val="000C4C87"/>
    <w:rsid w:val="000C4E92"/>
    <w:rsid w:val="000C4F25"/>
    <w:rsid w:val="000C5809"/>
    <w:rsid w:val="000C5BB8"/>
    <w:rsid w:val="000C62AE"/>
    <w:rsid w:val="000C651E"/>
    <w:rsid w:val="000C66F0"/>
    <w:rsid w:val="000C6960"/>
    <w:rsid w:val="000C6D28"/>
    <w:rsid w:val="000C6D3E"/>
    <w:rsid w:val="000C7266"/>
    <w:rsid w:val="000C79E4"/>
    <w:rsid w:val="000C7BAF"/>
    <w:rsid w:val="000C7D36"/>
    <w:rsid w:val="000C7EDA"/>
    <w:rsid w:val="000C7F3A"/>
    <w:rsid w:val="000D020C"/>
    <w:rsid w:val="000D0212"/>
    <w:rsid w:val="000D02A7"/>
    <w:rsid w:val="000D0376"/>
    <w:rsid w:val="000D041B"/>
    <w:rsid w:val="000D0957"/>
    <w:rsid w:val="000D0C3C"/>
    <w:rsid w:val="000D0D07"/>
    <w:rsid w:val="000D0FA5"/>
    <w:rsid w:val="000D1314"/>
    <w:rsid w:val="000D19CA"/>
    <w:rsid w:val="000D1C75"/>
    <w:rsid w:val="000D285C"/>
    <w:rsid w:val="000D2863"/>
    <w:rsid w:val="000D2966"/>
    <w:rsid w:val="000D2B11"/>
    <w:rsid w:val="000D2BA8"/>
    <w:rsid w:val="000D2C16"/>
    <w:rsid w:val="000D30A9"/>
    <w:rsid w:val="000D3340"/>
    <w:rsid w:val="000D3589"/>
    <w:rsid w:val="000D3BDD"/>
    <w:rsid w:val="000D45A0"/>
    <w:rsid w:val="000D4797"/>
    <w:rsid w:val="000D4905"/>
    <w:rsid w:val="000D4C5A"/>
    <w:rsid w:val="000D4D3C"/>
    <w:rsid w:val="000D512E"/>
    <w:rsid w:val="000D5258"/>
    <w:rsid w:val="000D5667"/>
    <w:rsid w:val="000D56BB"/>
    <w:rsid w:val="000D56C8"/>
    <w:rsid w:val="000D6236"/>
    <w:rsid w:val="000D695D"/>
    <w:rsid w:val="000D6DC3"/>
    <w:rsid w:val="000D7379"/>
    <w:rsid w:val="000D74D4"/>
    <w:rsid w:val="000D75AC"/>
    <w:rsid w:val="000D78D4"/>
    <w:rsid w:val="000D7B37"/>
    <w:rsid w:val="000E023D"/>
    <w:rsid w:val="000E0527"/>
    <w:rsid w:val="000E075A"/>
    <w:rsid w:val="000E104D"/>
    <w:rsid w:val="000E1757"/>
    <w:rsid w:val="000E17BF"/>
    <w:rsid w:val="000E1E92"/>
    <w:rsid w:val="000E1ECD"/>
    <w:rsid w:val="000E1F70"/>
    <w:rsid w:val="000E1FBF"/>
    <w:rsid w:val="000E264A"/>
    <w:rsid w:val="000E265A"/>
    <w:rsid w:val="000E28E9"/>
    <w:rsid w:val="000E312C"/>
    <w:rsid w:val="000E32EC"/>
    <w:rsid w:val="000E33E3"/>
    <w:rsid w:val="000E35DF"/>
    <w:rsid w:val="000E3754"/>
    <w:rsid w:val="000E3798"/>
    <w:rsid w:val="000E38D5"/>
    <w:rsid w:val="000E38E3"/>
    <w:rsid w:val="000E3945"/>
    <w:rsid w:val="000E3BA9"/>
    <w:rsid w:val="000E3E10"/>
    <w:rsid w:val="000E3E68"/>
    <w:rsid w:val="000E3EEC"/>
    <w:rsid w:val="000E40BC"/>
    <w:rsid w:val="000E45BD"/>
    <w:rsid w:val="000E482A"/>
    <w:rsid w:val="000E5772"/>
    <w:rsid w:val="000E582B"/>
    <w:rsid w:val="000E5975"/>
    <w:rsid w:val="000E6028"/>
    <w:rsid w:val="000E6438"/>
    <w:rsid w:val="000E66F7"/>
    <w:rsid w:val="000E6868"/>
    <w:rsid w:val="000E69C4"/>
    <w:rsid w:val="000E6A60"/>
    <w:rsid w:val="000E6A69"/>
    <w:rsid w:val="000E6CDF"/>
    <w:rsid w:val="000E7190"/>
    <w:rsid w:val="000E72B3"/>
    <w:rsid w:val="000E7876"/>
    <w:rsid w:val="000E7C7E"/>
    <w:rsid w:val="000E7C98"/>
    <w:rsid w:val="000E7CDE"/>
    <w:rsid w:val="000E7E05"/>
    <w:rsid w:val="000F00DD"/>
    <w:rsid w:val="000F045D"/>
    <w:rsid w:val="000F04AE"/>
    <w:rsid w:val="000F06D6"/>
    <w:rsid w:val="000F06FE"/>
    <w:rsid w:val="000F0889"/>
    <w:rsid w:val="000F0BE9"/>
    <w:rsid w:val="000F0EB1"/>
    <w:rsid w:val="000F0F71"/>
    <w:rsid w:val="000F1106"/>
    <w:rsid w:val="000F112B"/>
    <w:rsid w:val="000F1460"/>
    <w:rsid w:val="000F14B2"/>
    <w:rsid w:val="000F15D0"/>
    <w:rsid w:val="000F1941"/>
    <w:rsid w:val="000F1C21"/>
    <w:rsid w:val="000F1D49"/>
    <w:rsid w:val="000F2147"/>
    <w:rsid w:val="000F221A"/>
    <w:rsid w:val="000F24EC"/>
    <w:rsid w:val="000F2C4E"/>
    <w:rsid w:val="000F2ECF"/>
    <w:rsid w:val="000F2F42"/>
    <w:rsid w:val="000F2F68"/>
    <w:rsid w:val="000F2FB7"/>
    <w:rsid w:val="000F3150"/>
    <w:rsid w:val="000F3560"/>
    <w:rsid w:val="000F35D3"/>
    <w:rsid w:val="000F3689"/>
    <w:rsid w:val="000F3907"/>
    <w:rsid w:val="000F394B"/>
    <w:rsid w:val="000F394E"/>
    <w:rsid w:val="000F3A73"/>
    <w:rsid w:val="000F3AF8"/>
    <w:rsid w:val="000F3BE9"/>
    <w:rsid w:val="000F3D2E"/>
    <w:rsid w:val="000F3F6C"/>
    <w:rsid w:val="000F4517"/>
    <w:rsid w:val="000F4523"/>
    <w:rsid w:val="000F495E"/>
    <w:rsid w:val="000F4CD2"/>
    <w:rsid w:val="000F4ECE"/>
    <w:rsid w:val="000F5113"/>
    <w:rsid w:val="000F5305"/>
    <w:rsid w:val="000F547C"/>
    <w:rsid w:val="000F5502"/>
    <w:rsid w:val="000F571C"/>
    <w:rsid w:val="000F6068"/>
    <w:rsid w:val="000F60DA"/>
    <w:rsid w:val="000F60E8"/>
    <w:rsid w:val="000F63B5"/>
    <w:rsid w:val="000F6CE6"/>
    <w:rsid w:val="000F6DF3"/>
    <w:rsid w:val="000F7521"/>
    <w:rsid w:val="000F77E8"/>
    <w:rsid w:val="000F7A96"/>
    <w:rsid w:val="000F7BF8"/>
    <w:rsid w:val="000F7EA2"/>
    <w:rsid w:val="00100016"/>
    <w:rsid w:val="00100018"/>
    <w:rsid w:val="0010001D"/>
    <w:rsid w:val="001000CF"/>
    <w:rsid w:val="001004E4"/>
    <w:rsid w:val="001005BB"/>
    <w:rsid w:val="001005FF"/>
    <w:rsid w:val="00100613"/>
    <w:rsid w:val="00100763"/>
    <w:rsid w:val="00100BB7"/>
    <w:rsid w:val="00101594"/>
    <w:rsid w:val="00101652"/>
    <w:rsid w:val="0010165B"/>
    <w:rsid w:val="001016CB"/>
    <w:rsid w:val="0010191C"/>
    <w:rsid w:val="00101964"/>
    <w:rsid w:val="00102596"/>
    <w:rsid w:val="001027B6"/>
    <w:rsid w:val="001036DA"/>
    <w:rsid w:val="00103764"/>
    <w:rsid w:val="001037CF"/>
    <w:rsid w:val="00103B0E"/>
    <w:rsid w:val="00103C98"/>
    <w:rsid w:val="00103D0E"/>
    <w:rsid w:val="00104073"/>
    <w:rsid w:val="001044F6"/>
    <w:rsid w:val="00104C2B"/>
    <w:rsid w:val="00104F18"/>
    <w:rsid w:val="001050AC"/>
    <w:rsid w:val="00105114"/>
    <w:rsid w:val="00105557"/>
    <w:rsid w:val="001059C6"/>
    <w:rsid w:val="00105DEC"/>
    <w:rsid w:val="00105E33"/>
    <w:rsid w:val="001062FB"/>
    <w:rsid w:val="001063E6"/>
    <w:rsid w:val="001068C3"/>
    <w:rsid w:val="00106D8D"/>
    <w:rsid w:val="00106E4B"/>
    <w:rsid w:val="00107631"/>
    <w:rsid w:val="0010776F"/>
    <w:rsid w:val="00107C0A"/>
    <w:rsid w:val="00107D06"/>
    <w:rsid w:val="00110291"/>
    <w:rsid w:val="00110606"/>
    <w:rsid w:val="00110B10"/>
    <w:rsid w:val="00110C25"/>
    <w:rsid w:val="00110D6E"/>
    <w:rsid w:val="00110FA2"/>
    <w:rsid w:val="00111AC0"/>
    <w:rsid w:val="00111B48"/>
    <w:rsid w:val="00111EA0"/>
    <w:rsid w:val="00111FEB"/>
    <w:rsid w:val="001120A1"/>
    <w:rsid w:val="0011212B"/>
    <w:rsid w:val="001126DF"/>
    <w:rsid w:val="001128BF"/>
    <w:rsid w:val="00112A3D"/>
    <w:rsid w:val="00112FB4"/>
    <w:rsid w:val="00113083"/>
    <w:rsid w:val="001130B8"/>
    <w:rsid w:val="0011316D"/>
    <w:rsid w:val="00113420"/>
    <w:rsid w:val="001137A1"/>
    <w:rsid w:val="001137B9"/>
    <w:rsid w:val="00113909"/>
    <w:rsid w:val="00113B08"/>
    <w:rsid w:val="00113B8C"/>
    <w:rsid w:val="00113CF4"/>
    <w:rsid w:val="00113E3C"/>
    <w:rsid w:val="00114389"/>
    <w:rsid w:val="001143A5"/>
    <w:rsid w:val="001143AA"/>
    <w:rsid w:val="00114E30"/>
    <w:rsid w:val="00115340"/>
    <w:rsid w:val="001153EA"/>
    <w:rsid w:val="00115643"/>
    <w:rsid w:val="001157BB"/>
    <w:rsid w:val="00115A7F"/>
    <w:rsid w:val="00115C30"/>
    <w:rsid w:val="00115D3E"/>
    <w:rsid w:val="001160B7"/>
    <w:rsid w:val="00116763"/>
    <w:rsid w:val="00116765"/>
    <w:rsid w:val="00116A66"/>
    <w:rsid w:val="00116C42"/>
    <w:rsid w:val="00116E0B"/>
    <w:rsid w:val="001171F2"/>
    <w:rsid w:val="0011793A"/>
    <w:rsid w:val="00117946"/>
    <w:rsid w:val="00117953"/>
    <w:rsid w:val="001179E6"/>
    <w:rsid w:val="00117A04"/>
    <w:rsid w:val="00117D82"/>
    <w:rsid w:val="00117E31"/>
    <w:rsid w:val="0012002B"/>
    <w:rsid w:val="00120166"/>
    <w:rsid w:val="001201D2"/>
    <w:rsid w:val="00120571"/>
    <w:rsid w:val="00120CB5"/>
    <w:rsid w:val="00120D79"/>
    <w:rsid w:val="00120D7E"/>
    <w:rsid w:val="00120F58"/>
    <w:rsid w:val="00121636"/>
    <w:rsid w:val="00121803"/>
    <w:rsid w:val="001219F5"/>
    <w:rsid w:val="00121A20"/>
    <w:rsid w:val="00121AA2"/>
    <w:rsid w:val="00121E4B"/>
    <w:rsid w:val="00121EF1"/>
    <w:rsid w:val="0012226F"/>
    <w:rsid w:val="0012242A"/>
    <w:rsid w:val="00122529"/>
    <w:rsid w:val="001225F9"/>
    <w:rsid w:val="00122AA6"/>
    <w:rsid w:val="00122E52"/>
    <w:rsid w:val="00122F5F"/>
    <w:rsid w:val="00123111"/>
    <w:rsid w:val="00123266"/>
    <w:rsid w:val="00123504"/>
    <w:rsid w:val="00123512"/>
    <w:rsid w:val="0012377F"/>
    <w:rsid w:val="00123898"/>
    <w:rsid w:val="00123C7F"/>
    <w:rsid w:val="00123EBE"/>
    <w:rsid w:val="001240EB"/>
    <w:rsid w:val="00124314"/>
    <w:rsid w:val="0012445D"/>
    <w:rsid w:val="00124773"/>
    <w:rsid w:val="0012491E"/>
    <w:rsid w:val="0012496B"/>
    <w:rsid w:val="00124B1C"/>
    <w:rsid w:val="00124E00"/>
    <w:rsid w:val="00124EDA"/>
    <w:rsid w:val="00125057"/>
    <w:rsid w:val="001251F0"/>
    <w:rsid w:val="001253A9"/>
    <w:rsid w:val="001255F0"/>
    <w:rsid w:val="00125712"/>
    <w:rsid w:val="001257D4"/>
    <w:rsid w:val="0012581F"/>
    <w:rsid w:val="001258FA"/>
    <w:rsid w:val="001259B9"/>
    <w:rsid w:val="001266D8"/>
    <w:rsid w:val="001267AE"/>
    <w:rsid w:val="00126890"/>
    <w:rsid w:val="001269CE"/>
    <w:rsid w:val="00126A40"/>
    <w:rsid w:val="00126A9E"/>
    <w:rsid w:val="00126ABA"/>
    <w:rsid w:val="00126B4A"/>
    <w:rsid w:val="00126E75"/>
    <w:rsid w:val="001275C1"/>
    <w:rsid w:val="00127662"/>
    <w:rsid w:val="00130556"/>
    <w:rsid w:val="0013057A"/>
    <w:rsid w:val="00130753"/>
    <w:rsid w:val="00130C07"/>
    <w:rsid w:val="00131282"/>
    <w:rsid w:val="0013139A"/>
    <w:rsid w:val="00131730"/>
    <w:rsid w:val="00131DA9"/>
    <w:rsid w:val="00131FE6"/>
    <w:rsid w:val="001325AC"/>
    <w:rsid w:val="0013263E"/>
    <w:rsid w:val="00132E47"/>
    <w:rsid w:val="00132FD0"/>
    <w:rsid w:val="00133047"/>
    <w:rsid w:val="00133394"/>
    <w:rsid w:val="001335F9"/>
    <w:rsid w:val="00133A71"/>
    <w:rsid w:val="00133CA8"/>
    <w:rsid w:val="00133CE7"/>
    <w:rsid w:val="00133D44"/>
    <w:rsid w:val="00133F7E"/>
    <w:rsid w:val="001344C0"/>
    <w:rsid w:val="001346FA"/>
    <w:rsid w:val="00134C59"/>
    <w:rsid w:val="00134C79"/>
    <w:rsid w:val="00134EC3"/>
    <w:rsid w:val="00135086"/>
    <w:rsid w:val="00135252"/>
    <w:rsid w:val="001356AF"/>
    <w:rsid w:val="00135758"/>
    <w:rsid w:val="00135A9C"/>
    <w:rsid w:val="00135C94"/>
    <w:rsid w:val="00135EA2"/>
    <w:rsid w:val="00135F60"/>
    <w:rsid w:val="00136111"/>
    <w:rsid w:val="001363EE"/>
    <w:rsid w:val="00136829"/>
    <w:rsid w:val="00136A14"/>
    <w:rsid w:val="00136B1E"/>
    <w:rsid w:val="00136D56"/>
    <w:rsid w:val="0013786C"/>
    <w:rsid w:val="00137AB5"/>
    <w:rsid w:val="00137C16"/>
    <w:rsid w:val="00137C45"/>
    <w:rsid w:val="00137D2E"/>
    <w:rsid w:val="00137F0B"/>
    <w:rsid w:val="00140036"/>
    <w:rsid w:val="001402F4"/>
    <w:rsid w:val="001403CD"/>
    <w:rsid w:val="00140450"/>
    <w:rsid w:val="0014074A"/>
    <w:rsid w:val="00140850"/>
    <w:rsid w:val="00140ADC"/>
    <w:rsid w:val="00140D44"/>
    <w:rsid w:val="00140D8F"/>
    <w:rsid w:val="00141051"/>
    <w:rsid w:val="00141145"/>
    <w:rsid w:val="00141837"/>
    <w:rsid w:val="00141A8D"/>
    <w:rsid w:val="00141D36"/>
    <w:rsid w:val="0014203E"/>
    <w:rsid w:val="001421BE"/>
    <w:rsid w:val="00142296"/>
    <w:rsid w:val="0014233B"/>
    <w:rsid w:val="0014255F"/>
    <w:rsid w:val="001425F8"/>
    <w:rsid w:val="00142677"/>
    <w:rsid w:val="00142B24"/>
    <w:rsid w:val="00142B70"/>
    <w:rsid w:val="00143202"/>
    <w:rsid w:val="00143703"/>
    <w:rsid w:val="00143A58"/>
    <w:rsid w:val="00143DDC"/>
    <w:rsid w:val="00143F37"/>
    <w:rsid w:val="001440F1"/>
    <w:rsid w:val="00144269"/>
    <w:rsid w:val="00145063"/>
    <w:rsid w:val="001450E0"/>
    <w:rsid w:val="001451B9"/>
    <w:rsid w:val="00145218"/>
    <w:rsid w:val="001455CB"/>
    <w:rsid w:val="00146085"/>
    <w:rsid w:val="0014633E"/>
    <w:rsid w:val="0014640B"/>
    <w:rsid w:val="0014675B"/>
    <w:rsid w:val="00146E5D"/>
    <w:rsid w:val="00147059"/>
    <w:rsid w:val="00147392"/>
    <w:rsid w:val="00147700"/>
    <w:rsid w:val="00147709"/>
    <w:rsid w:val="0015044C"/>
    <w:rsid w:val="001504D4"/>
    <w:rsid w:val="00150527"/>
    <w:rsid w:val="00150800"/>
    <w:rsid w:val="00150827"/>
    <w:rsid w:val="00150B8A"/>
    <w:rsid w:val="00150CD2"/>
    <w:rsid w:val="00150D76"/>
    <w:rsid w:val="00151755"/>
    <w:rsid w:val="001517F6"/>
    <w:rsid w:val="00151872"/>
    <w:rsid w:val="001518CC"/>
    <w:rsid w:val="001519FE"/>
    <w:rsid w:val="00151AB8"/>
    <w:rsid w:val="00151BBD"/>
    <w:rsid w:val="00151D20"/>
    <w:rsid w:val="00151E23"/>
    <w:rsid w:val="00152211"/>
    <w:rsid w:val="00152449"/>
    <w:rsid w:val="001525A0"/>
    <w:rsid w:val="001526E0"/>
    <w:rsid w:val="001528CC"/>
    <w:rsid w:val="001529BF"/>
    <w:rsid w:val="00152DDF"/>
    <w:rsid w:val="00153392"/>
    <w:rsid w:val="00153410"/>
    <w:rsid w:val="001539A5"/>
    <w:rsid w:val="001539E3"/>
    <w:rsid w:val="00153A45"/>
    <w:rsid w:val="00153C24"/>
    <w:rsid w:val="00153E31"/>
    <w:rsid w:val="00154223"/>
    <w:rsid w:val="0015424B"/>
    <w:rsid w:val="0015467C"/>
    <w:rsid w:val="00154BF2"/>
    <w:rsid w:val="00154D6B"/>
    <w:rsid w:val="00154D93"/>
    <w:rsid w:val="00154F88"/>
    <w:rsid w:val="001551B5"/>
    <w:rsid w:val="001551E4"/>
    <w:rsid w:val="0015560A"/>
    <w:rsid w:val="00155761"/>
    <w:rsid w:val="00155794"/>
    <w:rsid w:val="00155801"/>
    <w:rsid w:val="0015581E"/>
    <w:rsid w:val="00155B11"/>
    <w:rsid w:val="001563EF"/>
    <w:rsid w:val="001565F2"/>
    <w:rsid w:val="0015693D"/>
    <w:rsid w:val="00156D16"/>
    <w:rsid w:val="0015737E"/>
    <w:rsid w:val="00157395"/>
    <w:rsid w:val="00157540"/>
    <w:rsid w:val="00157914"/>
    <w:rsid w:val="0015799B"/>
    <w:rsid w:val="00157A14"/>
    <w:rsid w:val="00160018"/>
    <w:rsid w:val="001600E2"/>
    <w:rsid w:val="00160447"/>
    <w:rsid w:val="0016098A"/>
    <w:rsid w:val="00160C56"/>
    <w:rsid w:val="00160EB6"/>
    <w:rsid w:val="00160EC5"/>
    <w:rsid w:val="00160FDE"/>
    <w:rsid w:val="00161371"/>
    <w:rsid w:val="00161375"/>
    <w:rsid w:val="00161469"/>
    <w:rsid w:val="001615A7"/>
    <w:rsid w:val="00161730"/>
    <w:rsid w:val="001618B0"/>
    <w:rsid w:val="00161AC9"/>
    <w:rsid w:val="00161D70"/>
    <w:rsid w:val="0016231D"/>
    <w:rsid w:val="00162479"/>
    <w:rsid w:val="00162745"/>
    <w:rsid w:val="001627C9"/>
    <w:rsid w:val="00162C09"/>
    <w:rsid w:val="001631FD"/>
    <w:rsid w:val="00163303"/>
    <w:rsid w:val="00163511"/>
    <w:rsid w:val="001637AB"/>
    <w:rsid w:val="00163836"/>
    <w:rsid w:val="00163932"/>
    <w:rsid w:val="00163B2A"/>
    <w:rsid w:val="00163D69"/>
    <w:rsid w:val="001642C7"/>
    <w:rsid w:val="0016430E"/>
    <w:rsid w:val="001644AC"/>
    <w:rsid w:val="0016499B"/>
    <w:rsid w:val="00164C7C"/>
    <w:rsid w:val="00164CCE"/>
    <w:rsid w:val="00164DBF"/>
    <w:rsid w:val="00164DD1"/>
    <w:rsid w:val="00164DD2"/>
    <w:rsid w:val="00164F44"/>
    <w:rsid w:val="00165099"/>
    <w:rsid w:val="00165310"/>
    <w:rsid w:val="00165768"/>
    <w:rsid w:val="001658EF"/>
    <w:rsid w:val="001659C1"/>
    <w:rsid w:val="0016671F"/>
    <w:rsid w:val="0016687B"/>
    <w:rsid w:val="00166903"/>
    <w:rsid w:val="0016696F"/>
    <w:rsid w:val="00166A43"/>
    <w:rsid w:val="00166A75"/>
    <w:rsid w:val="00166C07"/>
    <w:rsid w:val="00167021"/>
    <w:rsid w:val="00167115"/>
    <w:rsid w:val="001671E3"/>
    <w:rsid w:val="00167359"/>
    <w:rsid w:val="00167469"/>
    <w:rsid w:val="001674D8"/>
    <w:rsid w:val="00167988"/>
    <w:rsid w:val="00167A00"/>
    <w:rsid w:val="00167A0F"/>
    <w:rsid w:val="00167A6B"/>
    <w:rsid w:val="00167C7C"/>
    <w:rsid w:val="00167D98"/>
    <w:rsid w:val="00167EB1"/>
    <w:rsid w:val="00170592"/>
    <w:rsid w:val="00170604"/>
    <w:rsid w:val="0017092C"/>
    <w:rsid w:val="00170ADA"/>
    <w:rsid w:val="00170CB8"/>
    <w:rsid w:val="00170ECB"/>
    <w:rsid w:val="00171088"/>
    <w:rsid w:val="001710D4"/>
    <w:rsid w:val="0017114D"/>
    <w:rsid w:val="00171152"/>
    <w:rsid w:val="001712EC"/>
    <w:rsid w:val="00171666"/>
    <w:rsid w:val="0017176F"/>
    <w:rsid w:val="001718FC"/>
    <w:rsid w:val="00171D5D"/>
    <w:rsid w:val="00171E3E"/>
    <w:rsid w:val="00172165"/>
    <w:rsid w:val="0017245C"/>
    <w:rsid w:val="0017271A"/>
    <w:rsid w:val="0017277B"/>
    <w:rsid w:val="0017277F"/>
    <w:rsid w:val="00172960"/>
    <w:rsid w:val="00172B66"/>
    <w:rsid w:val="0017303B"/>
    <w:rsid w:val="001735F4"/>
    <w:rsid w:val="00173A8E"/>
    <w:rsid w:val="0017426A"/>
    <w:rsid w:val="001742E8"/>
    <w:rsid w:val="00174565"/>
    <w:rsid w:val="001745B1"/>
    <w:rsid w:val="00174634"/>
    <w:rsid w:val="001749CE"/>
    <w:rsid w:val="00174B02"/>
    <w:rsid w:val="0017502C"/>
    <w:rsid w:val="0017511A"/>
    <w:rsid w:val="00175179"/>
    <w:rsid w:val="0017535A"/>
    <w:rsid w:val="00175463"/>
    <w:rsid w:val="001754CE"/>
    <w:rsid w:val="00175939"/>
    <w:rsid w:val="00175E74"/>
    <w:rsid w:val="0017606C"/>
    <w:rsid w:val="00176079"/>
    <w:rsid w:val="001760CD"/>
    <w:rsid w:val="00176114"/>
    <w:rsid w:val="001761DE"/>
    <w:rsid w:val="001761E2"/>
    <w:rsid w:val="001761EB"/>
    <w:rsid w:val="00176588"/>
    <w:rsid w:val="00176625"/>
    <w:rsid w:val="00176B24"/>
    <w:rsid w:val="00176CAD"/>
    <w:rsid w:val="0017729B"/>
    <w:rsid w:val="00177986"/>
    <w:rsid w:val="00177D26"/>
    <w:rsid w:val="00177ED5"/>
    <w:rsid w:val="0018050E"/>
    <w:rsid w:val="001808A1"/>
    <w:rsid w:val="00180A16"/>
    <w:rsid w:val="00180AAF"/>
    <w:rsid w:val="00180AC3"/>
    <w:rsid w:val="00180B01"/>
    <w:rsid w:val="0018143F"/>
    <w:rsid w:val="0018155B"/>
    <w:rsid w:val="00181663"/>
    <w:rsid w:val="0018176D"/>
    <w:rsid w:val="00181789"/>
    <w:rsid w:val="00181D89"/>
    <w:rsid w:val="00181DD5"/>
    <w:rsid w:val="00181FF8"/>
    <w:rsid w:val="001821B0"/>
    <w:rsid w:val="001824F5"/>
    <w:rsid w:val="001826B6"/>
    <w:rsid w:val="00182905"/>
    <w:rsid w:val="00182952"/>
    <w:rsid w:val="00182968"/>
    <w:rsid w:val="00182A79"/>
    <w:rsid w:val="00182F27"/>
    <w:rsid w:val="00183160"/>
    <w:rsid w:val="001837FE"/>
    <w:rsid w:val="00183856"/>
    <w:rsid w:val="001840F0"/>
    <w:rsid w:val="0018430F"/>
    <w:rsid w:val="001847E8"/>
    <w:rsid w:val="00184EDF"/>
    <w:rsid w:val="00185071"/>
    <w:rsid w:val="001851BF"/>
    <w:rsid w:val="0018523B"/>
    <w:rsid w:val="001853FF"/>
    <w:rsid w:val="00185651"/>
    <w:rsid w:val="00185C5A"/>
    <w:rsid w:val="00185E0D"/>
    <w:rsid w:val="00186054"/>
    <w:rsid w:val="001860A2"/>
    <w:rsid w:val="00186416"/>
    <w:rsid w:val="001865E0"/>
    <w:rsid w:val="001866B2"/>
    <w:rsid w:val="00186A3A"/>
    <w:rsid w:val="00186E1B"/>
    <w:rsid w:val="00186E83"/>
    <w:rsid w:val="00187603"/>
    <w:rsid w:val="0018764A"/>
    <w:rsid w:val="001905B3"/>
    <w:rsid w:val="001907F2"/>
    <w:rsid w:val="00190A0F"/>
    <w:rsid w:val="00190AC1"/>
    <w:rsid w:val="00190AF1"/>
    <w:rsid w:val="00190E3A"/>
    <w:rsid w:val="001912F7"/>
    <w:rsid w:val="00191430"/>
    <w:rsid w:val="0019147A"/>
    <w:rsid w:val="001915D6"/>
    <w:rsid w:val="00191C5F"/>
    <w:rsid w:val="00191EB0"/>
    <w:rsid w:val="00192064"/>
    <w:rsid w:val="00192080"/>
    <w:rsid w:val="0019238D"/>
    <w:rsid w:val="00192746"/>
    <w:rsid w:val="0019283C"/>
    <w:rsid w:val="001929AC"/>
    <w:rsid w:val="001931AF"/>
    <w:rsid w:val="0019324A"/>
    <w:rsid w:val="0019341A"/>
    <w:rsid w:val="0019350B"/>
    <w:rsid w:val="00193A07"/>
    <w:rsid w:val="00193CA9"/>
    <w:rsid w:val="00193D82"/>
    <w:rsid w:val="00194129"/>
    <w:rsid w:val="0019444F"/>
    <w:rsid w:val="001945AF"/>
    <w:rsid w:val="001946F0"/>
    <w:rsid w:val="00194801"/>
    <w:rsid w:val="001950C6"/>
    <w:rsid w:val="00195242"/>
    <w:rsid w:val="00195C9C"/>
    <w:rsid w:val="00195CD2"/>
    <w:rsid w:val="00195DEA"/>
    <w:rsid w:val="00195FA6"/>
    <w:rsid w:val="00196139"/>
    <w:rsid w:val="001965B8"/>
    <w:rsid w:val="001968AB"/>
    <w:rsid w:val="00196BAD"/>
    <w:rsid w:val="00196FE2"/>
    <w:rsid w:val="00197526"/>
    <w:rsid w:val="00197830"/>
    <w:rsid w:val="00197DF9"/>
    <w:rsid w:val="00197F2C"/>
    <w:rsid w:val="001A0013"/>
    <w:rsid w:val="001A08F2"/>
    <w:rsid w:val="001A0DAE"/>
    <w:rsid w:val="001A1208"/>
    <w:rsid w:val="001A1282"/>
    <w:rsid w:val="001A180C"/>
    <w:rsid w:val="001A1987"/>
    <w:rsid w:val="001A1CB2"/>
    <w:rsid w:val="001A1D27"/>
    <w:rsid w:val="001A21D0"/>
    <w:rsid w:val="001A2564"/>
    <w:rsid w:val="001A2597"/>
    <w:rsid w:val="001A27C3"/>
    <w:rsid w:val="001A2F3E"/>
    <w:rsid w:val="001A2FF9"/>
    <w:rsid w:val="001A3851"/>
    <w:rsid w:val="001A3941"/>
    <w:rsid w:val="001A3F2F"/>
    <w:rsid w:val="001A407A"/>
    <w:rsid w:val="001A41BF"/>
    <w:rsid w:val="001A4913"/>
    <w:rsid w:val="001A4DA9"/>
    <w:rsid w:val="001A5135"/>
    <w:rsid w:val="001A51C4"/>
    <w:rsid w:val="001A5254"/>
    <w:rsid w:val="001A57AC"/>
    <w:rsid w:val="001A5A6A"/>
    <w:rsid w:val="001A5B4A"/>
    <w:rsid w:val="001A5C72"/>
    <w:rsid w:val="001A5C7D"/>
    <w:rsid w:val="001A5CE2"/>
    <w:rsid w:val="001A5ED8"/>
    <w:rsid w:val="001A5FF6"/>
    <w:rsid w:val="001A60E9"/>
    <w:rsid w:val="001A6173"/>
    <w:rsid w:val="001A6396"/>
    <w:rsid w:val="001A6418"/>
    <w:rsid w:val="001A6644"/>
    <w:rsid w:val="001A689E"/>
    <w:rsid w:val="001A6A12"/>
    <w:rsid w:val="001A6C64"/>
    <w:rsid w:val="001A6CBA"/>
    <w:rsid w:val="001A6FB3"/>
    <w:rsid w:val="001A780C"/>
    <w:rsid w:val="001A78FB"/>
    <w:rsid w:val="001A7B90"/>
    <w:rsid w:val="001A7F3A"/>
    <w:rsid w:val="001B00CC"/>
    <w:rsid w:val="001B01C2"/>
    <w:rsid w:val="001B080E"/>
    <w:rsid w:val="001B0D97"/>
    <w:rsid w:val="001B0F5E"/>
    <w:rsid w:val="001B11E3"/>
    <w:rsid w:val="001B1310"/>
    <w:rsid w:val="001B141C"/>
    <w:rsid w:val="001B1624"/>
    <w:rsid w:val="001B1D58"/>
    <w:rsid w:val="001B1F22"/>
    <w:rsid w:val="001B22DB"/>
    <w:rsid w:val="001B2587"/>
    <w:rsid w:val="001B2B35"/>
    <w:rsid w:val="001B2B9D"/>
    <w:rsid w:val="001B2E80"/>
    <w:rsid w:val="001B33D1"/>
    <w:rsid w:val="001B3489"/>
    <w:rsid w:val="001B3497"/>
    <w:rsid w:val="001B374A"/>
    <w:rsid w:val="001B3938"/>
    <w:rsid w:val="001B3F5E"/>
    <w:rsid w:val="001B41A8"/>
    <w:rsid w:val="001B4336"/>
    <w:rsid w:val="001B46C3"/>
    <w:rsid w:val="001B47CE"/>
    <w:rsid w:val="001B4A5A"/>
    <w:rsid w:val="001B4DDE"/>
    <w:rsid w:val="001B4E06"/>
    <w:rsid w:val="001B4F65"/>
    <w:rsid w:val="001B4FB0"/>
    <w:rsid w:val="001B566B"/>
    <w:rsid w:val="001B56E7"/>
    <w:rsid w:val="001B5862"/>
    <w:rsid w:val="001B5A5D"/>
    <w:rsid w:val="001B5EA8"/>
    <w:rsid w:val="001B5F04"/>
    <w:rsid w:val="001B5F7A"/>
    <w:rsid w:val="001B61C3"/>
    <w:rsid w:val="001B626D"/>
    <w:rsid w:val="001B6830"/>
    <w:rsid w:val="001B6F08"/>
    <w:rsid w:val="001B6F78"/>
    <w:rsid w:val="001B769E"/>
    <w:rsid w:val="001B7707"/>
    <w:rsid w:val="001B7E4F"/>
    <w:rsid w:val="001B7F61"/>
    <w:rsid w:val="001B7F74"/>
    <w:rsid w:val="001C0181"/>
    <w:rsid w:val="001C0298"/>
    <w:rsid w:val="001C07EC"/>
    <w:rsid w:val="001C08D0"/>
    <w:rsid w:val="001C0A4F"/>
    <w:rsid w:val="001C0F16"/>
    <w:rsid w:val="001C1008"/>
    <w:rsid w:val="001C137D"/>
    <w:rsid w:val="001C13A1"/>
    <w:rsid w:val="001C1427"/>
    <w:rsid w:val="001C16CA"/>
    <w:rsid w:val="001C18E3"/>
    <w:rsid w:val="001C1950"/>
    <w:rsid w:val="001C1B83"/>
    <w:rsid w:val="001C1CE5"/>
    <w:rsid w:val="001C234D"/>
    <w:rsid w:val="001C23BE"/>
    <w:rsid w:val="001C2462"/>
    <w:rsid w:val="001C25A8"/>
    <w:rsid w:val="001C2628"/>
    <w:rsid w:val="001C299A"/>
    <w:rsid w:val="001C2C54"/>
    <w:rsid w:val="001C2DC9"/>
    <w:rsid w:val="001C3B44"/>
    <w:rsid w:val="001C3BBC"/>
    <w:rsid w:val="001C3D2A"/>
    <w:rsid w:val="001C3DE6"/>
    <w:rsid w:val="001C4420"/>
    <w:rsid w:val="001C44B9"/>
    <w:rsid w:val="001C48C6"/>
    <w:rsid w:val="001C550D"/>
    <w:rsid w:val="001C55E8"/>
    <w:rsid w:val="001C56EE"/>
    <w:rsid w:val="001C5B0B"/>
    <w:rsid w:val="001C5E66"/>
    <w:rsid w:val="001C5FF4"/>
    <w:rsid w:val="001C61EA"/>
    <w:rsid w:val="001C639A"/>
    <w:rsid w:val="001C639D"/>
    <w:rsid w:val="001C669C"/>
    <w:rsid w:val="001C688D"/>
    <w:rsid w:val="001C69C0"/>
    <w:rsid w:val="001C6AAB"/>
    <w:rsid w:val="001C7444"/>
    <w:rsid w:val="001C75C6"/>
    <w:rsid w:val="001C78C0"/>
    <w:rsid w:val="001C78FA"/>
    <w:rsid w:val="001C7AF6"/>
    <w:rsid w:val="001D0A71"/>
    <w:rsid w:val="001D0B53"/>
    <w:rsid w:val="001D1351"/>
    <w:rsid w:val="001D143D"/>
    <w:rsid w:val="001D1615"/>
    <w:rsid w:val="001D18A8"/>
    <w:rsid w:val="001D20F9"/>
    <w:rsid w:val="001D2109"/>
    <w:rsid w:val="001D252A"/>
    <w:rsid w:val="001D29B1"/>
    <w:rsid w:val="001D2DD6"/>
    <w:rsid w:val="001D3080"/>
    <w:rsid w:val="001D310B"/>
    <w:rsid w:val="001D3967"/>
    <w:rsid w:val="001D3A07"/>
    <w:rsid w:val="001D3B7D"/>
    <w:rsid w:val="001D3FCB"/>
    <w:rsid w:val="001D4ED7"/>
    <w:rsid w:val="001D4F74"/>
    <w:rsid w:val="001D51BA"/>
    <w:rsid w:val="001D5311"/>
    <w:rsid w:val="001D53E7"/>
    <w:rsid w:val="001D5431"/>
    <w:rsid w:val="001D5C2C"/>
    <w:rsid w:val="001D5DD6"/>
    <w:rsid w:val="001D604B"/>
    <w:rsid w:val="001D606C"/>
    <w:rsid w:val="001D60E6"/>
    <w:rsid w:val="001D6342"/>
    <w:rsid w:val="001D6364"/>
    <w:rsid w:val="001D643F"/>
    <w:rsid w:val="001D663B"/>
    <w:rsid w:val="001D68A2"/>
    <w:rsid w:val="001D6CBF"/>
    <w:rsid w:val="001D6D38"/>
    <w:rsid w:val="001D6D53"/>
    <w:rsid w:val="001D73CF"/>
    <w:rsid w:val="001D7543"/>
    <w:rsid w:val="001D7613"/>
    <w:rsid w:val="001D7999"/>
    <w:rsid w:val="001D7BC9"/>
    <w:rsid w:val="001D7D22"/>
    <w:rsid w:val="001D7E22"/>
    <w:rsid w:val="001E013D"/>
    <w:rsid w:val="001E0606"/>
    <w:rsid w:val="001E0D3F"/>
    <w:rsid w:val="001E0E80"/>
    <w:rsid w:val="001E1249"/>
    <w:rsid w:val="001E1387"/>
    <w:rsid w:val="001E163B"/>
    <w:rsid w:val="001E187F"/>
    <w:rsid w:val="001E1CC1"/>
    <w:rsid w:val="001E1D06"/>
    <w:rsid w:val="001E1F0A"/>
    <w:rsid w:val="001E206B"/>
    <w:rsid w:val="001E225A"/>
    <w:rsid w:val="001E2270"/>
    <w:rsid w:val="001E23CB"/>
    <w:rsid w:val="001E248C"/>
    <w:rsid w:val="001E26AE"/>
    <w:rsid w:val="001E3332"/>
    <w:rsid w:val="001E3B57"/>
    <w:rsid w:val="001E3D74"/>
    <w:rsid w:val="001E3EB5"/>
    <w:rsid w:val="001E3EFB"/>
    <w:rsid w:val="001E4719"/>
    <w:rsid w:val="001E49EA"/>
    <w:rsid w:val="001E50E7"/>
    <w:rsid w:val="001E560B"/>
    <w:rsid w:val="001E58E2"/>
    <w:rsid w:val="001E58F3"/>
    <w:rsid w:val="001E5E1A"/>
    <w:rsid w:val="001E6A32"/>
    <w:rsid w:val="001E6CB2"/>
    <w:rsid w:val="001E7474"/>
    <w:rsid w:val="001E777F"/>
    <w:rsid w:val="001E78BC"/>
    <w:rsid w:val="001E795E"/>
    <w:rsid w:val="001E7AED"/>
    <w:rsid w:val="001E7B8B"/>
    <w:rsid w:val="001E7D43"/>
    <w:rsid w:val="001E7D5F"/>
    <w:rsid w:val="001E7DE2"/>
    <w:rsid w:val="001E7FE5"/>
    <w:rsid w:val="001F0103"/>
    <w:rsid w:val="001F0895"/>
    <w:rsid w:val="001F1024"/>
    <w:rsid w:val="001F183F"/>
    <w:rsid w:val="001F18CA"/>
    <w:rsid w:val="001F1A4F"/>
    <w:rsid w:val="001F1CDE"/>
    <w:rsid w:val="001F25D3"/>
    <w:rsid w:val="001F27AB"/>
    <w:rsid w:val="001F2ADD"/>
    <w:rsid w:val="001F2B0E"/>
    <w:rsid w:val="001F2BBA"/>
    <w:rsid w:val="001F316A"/>
    <w:rsid w:val="001F35D4"/>
    <w:rsid w:val="001F37B7"/>
    <w:rsid w:val="001F3852"/>
    <w:rsid w:val="001F3916"/>
    <w:rsid w:val="001F39F2"/>
    <w:rsid w:val="001F445A"/>
    <w:rsid w:val="001F4749"/>
    <w:rsid w:val="001F47BB"/>
    <w:rsid w:val="001F4978"/>
    <w:rsid w:val="001F49B1"/>
    <w:rsid w:val="001F4BBE"/>
    <w:rsid w:val="001F4CAE"/>
    <w:rsid w:val="001F4D82"/>
    <w:rsid w:val="001F4EF5"/>
    <w:rsid w:val="001F526A"/>
    <w:rsid w:val="001F54C5"/>
    <w:rsid w:val="001F57BD"/>
    <w:rsid w:val="001F597E"/>
    <w:rsid w:val="001F608D"/>
    <w:rsid w:val="001F622C"/>
    <w:rsid w:val="001F662C"/>
    <w:rsid w:val="001F66EF"/>
    <w:rsid w:val="001F6829"/>
    <w:rsid w:val="001F68EB"/>
    <w:rsid w:val="001F6AB3"/>
    <w:rsid w:val="001F6DB3"/>
    <w:rsid w:val="001F7074"/>
    <w:rsid w:val="001F7683"/>
    <w:rsid w:val="001F768C"/>
    <w:rsid w:val="001F79AF"/>
    <w:rsid w:val="001F7A71"/>
    <w:rsid w:val="001F7E5F"/>
    <w:rsid w:val="001F7F6D"/>
    <w:rsid w:val="001F7F8F"/>
    <w:rsid w:val="00200158"/>
    <w:rsid w:val="002001EA"/>
    <w:rsid w:val="0020021C"/>
    <w:rsid w:val="002003ED"/>
    <w:rsid w:val="00200490"/>
    <w:rsid w:val="002004A7"/>
    <w:rsid w:val="00200794"/>
    <w:rsid w:val="00200BE9"/>
    <w:rsid w:val="00200CF3"/>
    <w:rsid w:val="00200DA7"/>
    <w:rsid w:val="00200F89"/>
    <w:rsid w:val="002014A8"/>
    <w:rsid w:val="00201813"/>
    <w:rsid w:val="00201A00"/>
    <w:rsid w:val="00201A68"/>
    <w:rsid w:val="00201AA1"/>
    <w:rsid w:val="00201C0E"/>
    <w:rsid w:val="00201F3A"/>
    <w:rsid w:val="002021C6"/>
    <w:rsid w:val="002024C6"/>
    <w:rsid w:val="00202579"/>
    <w:rsid w:val="0020292D"/>
    <w:rsid w:val="00202CFA"/>
    <w:rsid w:val="00202DDC"/>
    <w:rsid w:val="00202DF3"/>
    <w:rsid w:val="00202F6F"/>
    <w:rsid w:val="0020359B"/>
    <w:rsid w:val="002038B0"/>
    <w:rsid w:val="00203F96"/>
    <w:rsid w:val="00204096"/>
    <w:rsid w:val="00204177"/>
    <w:rsid w:val="0020417F"/>
    <w:rsid w:val="0020438E"/>
    <w:rsid w:val="002044D1"/>
    <w:rsid w:val="00204988"/>
    <w:rsid w:val="002049F4"/>
    <w:rsid w:val="00204F82"/>
    <w:rsid w:val="00204FED"/>
    <w:rsid w:val="002051EF"/>
    <w:rsid w:val="0020550E"/>
    <w:rsid w:val="002057A0"/>
    <w:rsid w:val="00205969"/>
    <w:rsid w:val="00205A74"/>
    <w:rsid w:val="00205F12"/>
    <w:rsid w:val="002060E7"/>
    <w:rsid w:val="002061A8"/>
    <w:rsid w:val="002062A2"/>
    <w:rsid w:val="00206514"/>
    <w:rsid w:val="002069B2"/>
    <w:rsid w:val="0020732A"/>
    <w:rsid w:val="00207471"/>
    <w:rsid w:val="00207755"/>
    <w:rsid w:val="002078A4"/>
    <w:rsid w:val="00207B5C"/>
    <w:rsid w:val="00207BD2"/>
    <w:rsid w:val="00207FA3"/>
    <w:rsid w:val="002100FC"/>
    <w:rsid w:val="002102A8"/>
    <w:rsid w:val="0021067D"/>
    <w:rsid w:val="00210F3A"/>
    <w:rsid w:val="00210FF8"/>
    <w:rsid w:val="0021100D"/>
    <w:rsid w:val="002119E5"/>
    <w:rsid w:val="00211B54"/>
    <w:rsid w:val="00211FC1"/>
    <w:rsid w:val="00212018"/>
    <w:rsid w:val="0021255E"/>
    <w:rsid w:val="00212605"/>
    <w:rsid w:val="00212715"/>
    <w:rsid w:val="0021273C"/>
    <w:rsid w:val="002127E2"/>
    <w:rsid w:val="0021286E"/>
    <w:rsid w:val="00212AFE"/>
    <w:rsid w:val="00212B0F"/>
    <w:rsid w:val="00212D63"/>
    <w:rsid w:val="00213252"/>
    <w:rsid w:val="00213495"/>
    <w:rsid w:val="002136EE"/>
    <w:rsid w:val="002138BF"/>
    <w:rsid w:val="0021393E"/>
    <w:rsid w:val="00213AC0"/>
    <w:rsid w:val="00213C98"/>
    <w:rsid w:val="00213D38"/>
    <w:rsid w:val="0021442A"/>
    <w:rsid w:val="00214581"/>
    <w:rsid w:val="002145BF"/>
    <w:rsid w:val="00214C4C"/>
    <w:rsid w:val="00214DA8"/>
    <w:rsid w:val="00214E88"/>
    <w:rsid w:val="0021510B"/>
    <w:rsid w:val="0021524A"/>
    <w:rsid w:val="00215423"/>
    <w:rsid w:val="00215660"/>
    <w:rsid w:val="002156B1"/>
    <w:rsid w:val="00215728"/>
    <w:rsid w:val="00215830"/>
    <w:rsid w:val="002158FA"/>
    <w:rsid w:val="00215BC0"/>
    <w:rsid w:val="00215BC1"/>
    <w:rsid w:val="00215E90"/>
    <w:rsid w:val="00216178"/>
    <w:rsid w:val="00216474"/>
    <w:rsid w:val="00216727"/>
    <w:rsid w:val="002167B5"/>
    <w:rsid w:val="002167C9"/>
    <w:rsid w:val="00216A78"/>
    <w:rsid w:val="00216EB9"/>
    <w:rsid w:val="0021734A"/>
    <w:rsid w:val="002173D2"/>
    <w:rsid w:val="00217604"/>
    <w:rsid w:val="002178F8"/>
    <w:rsid w:val="00217EAD"/>
    <w:rsid w:val="002203F6"/>
    <w:rsid w:val="00220600"/>
    <w:rsid w:val="0022068E"/>
    <w:rsid w:val="00220C7C"/>
    <w:rsid w:val="00220C98"/>
    <w:rsid w:val="00220DAB"/>
    <w:rsid w:val="00220DE1"/>
    <w:rsid w:val="00220E50"/>
    <w:rsid w:val="00220F3C"/>
    <w:rsid w:val="002210F1"/>
    <w:rsid w:val="002212ED"/>
    <w:rsid w:val="0022134F"/>
    <w:rsid w:val="00221508"/>
    <w:rsid w:val="00221716"/>
    <w:rsid w:val="002219D2"/>
    <w:rsid w:val="00221BE0"/>
    <w:rsid w:val="00221F68"/>
    <w:rsid w:val="0022206D"/>
    <w:rsid w:val="00222093"/>
    <w:rsid w:val="002220DB"/>
    <w:rsid w:val="00222289"/>
    <w:rsid w:val="002223AE"/>
    <w:rsid w:val="002224DB"/>
    <w:rsid w:val="00222A7D"/>
    <w:rsid w:val="00223384"/>
    <w:rsid w:val="0022341C"/>
    <w:rsid w:val="002236B2"/>
    <w:rsid w:val="00223900"/>
    <w:rsid w:val="00223FCB"/>
    <w:rsid w:val="0022407A"/>
    <w:rsid w:val="002240CE"/>
    <w:rsid w:val="0022452C"/>
    <w:rsid w:val="0022461D"/>
    <w:rsid w:val="00224684"/>
    <w:rsid w:val="00224709"/>
    <w:rsid w:val="002249A0"/>
    <w:rsid w:val="00224A48"/>
    <w:rsid w:val="00224B29"/>
    <w:rsid w:val="00224D3C"/>
    <w:rsid w:val="00224E13"/>
    <w:rsid w:val="002252C3"/>
    <w:rsid w:val="002253BF"/>
    <w:rsid w:val="0022565C"/>
    <w:rsid w:val="002259EE"/>
    <w:rsid w:val="00225B18"/>
    <w:rsid w:val="00225C54"/>
    <w:rsid w:val="00225CA6"/>
    <w:rsid w:val="00225E3C"/>
    <w:rsid w:val="002265E6"/>
    <w:rsid w:val="00226A6E"/>
    <w:rsid w:val="00226C86"/>
    <w:rsid w:val="00226D02"/>
    <w:rsid w:val="00226EAC"/>
    <w:rsid w:val="002270FE"/>
    <w:rsid w:val="002271D0"/>
    <w:rsid w:val="002273FB"/>
    <w:rsid w:val="002275A8"/>
    <w:rsid w:val="00227846"/>
    <w:rsid w:val="00227B5A"/>
    <w:rsid w:val="00227B62"/>
    <w:rsid w:val="00227C96"/>
    <w:rsid w:val="00227CAD"/>
    <w:rsid w:val="00227DE9"/>
    <w:rsid w:val="00227E1D"/>
    <w:rsid w:val="00227E75"/>
    <w:rsid w:val="00227E9D"/>
    <w:rsid w:val="002301B7"/>
    <w:rsid w:val="00230765"/>
    <w:rsid w:val="00230D18"/>
    <w:rsid w:val="0023149A"/>
    <w:rsid w:val="00231771"/>
    <w:rsid w:val="002318A5"/>
    <w:rsid w:val="002318FE"/>
    <w:rsid w:val="00231970"/>
    <w:rsid w:val="002319E4"/>
    <w:rsid w:val="00231B2C"/>
    <w:rsid w:val="00231F5D"/>
    <w:rsid w:val="00232045"/>
    <w:rsid w:val="00232C26"/>
    <w:rsid w:val="00232C2C"/>
    <w:rsid w:val="00232FC3"/>
    <w:rsid w:val="002330BB"/>
    <w:rsid w:val="002330F2"/>
    <w:rsid w:val="00233142"/>
    <w:rsid w:val="00233280"/>
    <w:rsid w:val="002333D1"/>
    <w:rsid w:val="00233732"/>
    <w:rsid w:val="002337C0"/>
    <w:rsid w:val="0023385E"/>
    <w:rsid w:val="00233AE4"/>
    <w:rsid w:val="00233D5B"/>
    <w:rsid w:val="00234165"/>
    <w:rsid w:val="002343EA"/>
    <w:rsid w:val="002343ED"/>
    <w:rsid w:val="002344D0"/>
    <w:rsid w:val="00234588"/>
    <w:rsid w:val="002349C2"/>
    <w:rsid w:val="002349E9"/>
    <w:rsid w:val="00234C80"/>
    <w:rsid w:val="00234EC9"/>
    <w:rsid w:val="00235051"/>
    <w:rsid w:val="0023510E"/>
    <w:rsid w:val="0023527E"/>
    <w:rsid w:val="0023528A"/>
    <w:rsid w:val="0023533F"/>
    <w:rsid w:val="0023548A"/>
    <w:rsid w:val="00235632"/>
    <w:rsid w:val="0023568D"/>
    <w:rsid w:val="00235872"/>
    <w:rsid w:val="002358A4"/>
    <w:rsid w:val="00235A70"/>
    <w:rsid w:val="00235E71"/>
    <w:rsid w:val="00236215"/>
    <w:rsid w:val="002363CE"/>
    <w:rsid w:val="0023674A"/>
    <w:rsid w:val="00236829"/>
    <w:rsid w:val="00236B2E"/>
    <w:rsid w:val="00236C69"/>
    <w:rsid w:val="00236E6F"/>
    <w:rsid w:val="00237548"/>
    <w:rsid w:val="00237616"/>
    <w:rsid w:val="00237663"/>
    <w:rsid w:val="002379D2"/>
    <w:rsid w:val="00237C2C"/>
    <w:rsid w:val="00237E8A"/>
    <w:rsid w:val="002405A5"/>
    <w:rsid w:val="002406BA"/>
    <w:rsid w:val="00240A07"/>
    <w:rsid w:val="00241297"/>
    <w:rsid w:val="00241559"/>
    <w:rsid w:val="00241BBD"/>
    <w:rsid w:val="00241C68"/>
    <w:rsid w:val="00242008"/>
    <w:rsid w:val="0024217C"/>
    <w:rsid w:val="0024219B"/>
    <w:rsid w:val="0024226B"/>
    <w:rsid w:val="00242319"/>
    <w:rsid w:val="0024264C"/>
    <w:rsid w:val="002427EA"/>
    <w:rsid w:val="00242902"/>
    <w:rsid w:val="00242BBF"/>
    <w:rsid w:val="00242C1E"/>
    <w:rsid w:val="002430D4"/>
    <w:rsid w:val="002433ED"/>
    <w:rsid w:val="002435B3"/>
    <w:rsid w:val="00243815"/>
    <w:rsid w:val="00243C4A"/>
    <w:rsid w:val="00243C58"/>
    <w:rsid w:val="00243D30"/>
    <w:rsid w:val="00243D8D"/>
    <w:rsid w:val="00243DB4"/>
    <w:rsid w:val="002444BD"/>
    <w:rsid w:val="0024459C"/>
    <w:rsid w:val="002448CF"/>
    <w:rsid w:val="00244979"/>
    <w:rsid w:val="002451A6"/>
    <w:rsid w:val="002452F0"/>
    <w:rsid w:val="002454EE"/>
    <w:rsid w:val="002455C4"/>
    <w:rsid w:val="002458B3"/>
    <w:rsid w:val="002458EB"/>
    <w:rsid w:val="00245F4B"/>
    <w:rsid w:val="00246172"/>
    <w:rsid w:val="00246776"/>
    <w:rsid w:val="00246B9C"/>
    <w:rsid w:val="00246D67"/>
    <w:rsid w:val="00246DD1"/>
    <w:rsid w:val="0024723E"/>
    <w:rsid w:val="0024764F"/>
    <w:rsid w:val="002476D8"/>
    <w:rsid w:val="00247971"/>
    <w:rsid w:val="00247B29"/>
    <w:rsid w:val="0025004E"/>
    <w:rsid w:val="00250085"/>
    <w:rsid w:val="002500C8"/>
    <w:rsid w:val="0025017F"/>
    <w:rsid w:val="002506D3"/>
    <w:rsid w:val="00250792"/>
    <w:rsid w:val="00250EA3"/>
    <w:rsid w:val="002511B4"/>
    <w:rsid w:val="002515F9"/>
    <w:rsid w:val="002517C7"/>
    <w:rsid w:val="00251D93"/>
    <w:rsid w:val="00251E79"/>
    <w:rsid w:val="00251FAD"/>
    <w:rsid w:val="0025215D"/>
    <w:rsid w:val="002526D3"/>
    <w:rsid w:val="002527AA"/>
    <w:rsid w:val="00252817"/>
    <w:rsid w:val="00252B0A"/>
    <w:rsid w:val="00252F1B"/>
    <w:rsid w:val="00252FB6"/>
    <w:rsid w:val="002530A6"/>
    <w:rsid w:val="00253109"/>
    <w:rsid w:val="00253FED"/>
    <w:rsid w:val="00254028"/>
    <w:rsid w:val="002546BA"/>
    <w:rsid w:val="002548D1"/>
    <w:rsid w:val="00254DD8"/>
    <w:rsid w:val="00254E1A"/>
    <w:rsid w:val="00254EA7"/>
    <w:rsid w:val="002550E2"/>
    <w:rsid w:val="00255272"/>
    <w:rsid w:val="00255654"/>
    <w:rsid w:val="00255AEF"/>
    <w:rsid w:val="00255C67"/>
    <w:rsid w:val="00255E66"/>
    <w:rsid w:val="00256384"/>
    <w:rsid w:val="0025666C"/>
    <w:rsid w:val="00256B2D"/>
    <w:rsid w:val="00256B80"/>
    <w:rsid w:val="00256D70"/>
    <w:rsid w:val="00256DD2"/>
    <w:rsid w:val="00256E8B"/>
    <w:rsid w:val="0025716C"/>
    <w:rsid w:val="0025745C"/>
    <w:rsid w:val="00257543"/>
    <w:rsid w:val="002576EC"/>
    <w:rsid w:val="00257899"/>
    <w:rsid w:val="002601D0"/>
    <w:rsid w:val="0026046E"/>
    <w:rsid w:val="002607EB"/>
    <w:rsid w:val="00260985"/>
    <w:rsid w:val="00260A08"/>
    <w:rsid w:val="00260EB3"/>
    <w:rsid w:val="00260F51"/>
    <w:rsid w:val="00261671"/>
    <w:rsid w:val="0026170E"/>
    <w:rsid w:val="002617E7"/>
    <w:rsid w:val="0026182E"/>
    <w:rsid w:val="00261AA1"/>
    <w:rsid w:val="00261D73"/>
    <w:rsid w:val="002620EF"/>
    <w:rsid w:val="0026215B"/>
    <w:rsid w:val="00262621"/>
    <w:rsid w:val="00262688"/>
    <w:rsid w:val="0026311F"/>
    <w:rsid w:val="0026341B"/>
    <w:rsid w:val="002635F7"/>
    <w:rsid w:val="0026376D"/>
    <w:rsid w:val="00263C72"/>
    <w:rsid w:val="00263D2F"/>
    <w:rsid w:val="00263DB4"/>
    <w:rsid w:val="00264113"/>
    <w:rsid w:val="00264181"/>
    <w:rsid w:val="00264228"/>
    <w:rsid w:val="00264334"/>
    <w:rsid w:val="002644C9"/>
    <w:rsid w:val="002646BC"/>
    <w:rsid w:val="0026473E"/>
    <w:rsid w:val="0026535E"/>
    <w:rsid w:val="0026547A"/>
    <w:rsid w:val="00265799"/>
    <w:rsid w:val="00265987"/>
    <w:rsid w:val="00265A8C"/>
    <w:rsid w:val="00265ADE"/>
    <w:rsid w:val="002661EF"/>
    <w:rsid w:val="00266214"/>
    <w:rsid w:val="00266344"/>
    <w:rsid w:val="00266A05"/>
    <w:rsid w:val="00266A41"/>
    <w:rsid w:val="00266B6C"/>
    <w:rsid w:val="00266FD9"/>
    <w:rsid w:val="002671FA"/>
    <w:rsid w:val="00267573"/>
    <w:rsid w:val="002676F3"/>
    <w:rsid w:val="00267C25"/>
    <w:rsid w:val="00267C83"/>
    <w:rsid w:val="00267FD5"/>
    <w:rsid w:val="002704FB"/>
    <w:rsid w:val="00270D60"/>
    <w:rsid w:val="00270F2E"/>
    <w:rsid w:val="002712FD"/>
    <w:rsid w:val="0027144F"/>
    <w:rsid w:val="00271664"/>
    <w:rsid w:val="00271813"/>
    <w:rsid w:val="00271F3A"/>
    <w:rsid w:val="002726FC"/>
    <w:rsid w:val="00272852"/>
    <w:rsid w:val="00272ABB"/>
    <w:rsid w:val="00272B52"/>
    <w:rsid w:val="00272D41"/>
    <w:rsid w:val="00272FB4"/>
    <w:rsid w:val="00273043"/>
    <w:rsid w:val="00273278"/>
    <w:rsid w:val="00273435"/>
    <w:rsid w:val="00273535"/>
    <w:rsid w:val="00273613"/>
    <w:rsid w:val="00273633"/>
    <w:rsid w:val="002737F4"/>
    <w:rsid w:val="0027389E"/>
    <w:rsid w:val="00273A54"/>
    <w:rsid w:val="00274089"/>
    <w:rsid w:val="002747B6"/>
    <w:rsid w:val="00274C8B"/>
    <w:rsid w:val="00275082"/>
    <w:rsid w:val="0027517D"/>
    <w:rsid w:val="002755F5"/>
    <w:rsid w:val="0027574B"/>
    <w:rsid w:val="002759A3"/>
    <w:rsid w:val="00275D1B"/>
    <w:rsid w:val="00275D62"/>
    <w:rsid w:val="00275E3B"/>
    <w:rsid w:val="00275EFD"/>
    <w:rsid w:val="002760F1"/>
    <w:rsid w:val="0027649E"/>
    <w:rsid w:val="00276B82"/>
    <w:rsid w:val="00276E34"/>
    <w:rsid w:val="00276FB3"/>
    <w:rsid w:val="0027712C"/>
    <w:rsid w:val="0027724E"/>
    <w:rsid w:val="00277287"/>
    <w:rsid w:val="002774A4"/>
    <w:rsid w:val="002776E9"/>
    <w:rsid w:val="002778AB"/>
    <w:rsid w:val="00277AA4"/>
    <w:rsid w:val="00277B02"/>
    <w:rsid w:val="00277B76"/>
    <w:rsid w:val="00277C51"/>
    <w:rsid w:val="00277CB8"/>
    <w:rsid w:val="00280234"/>
    <w:rsid w:val="002804C7"/>
    <w:rsid w:val="002805F5"/>
    <w:rsid w:val="002806F1"/>
    <w:rsid w:val="00280751"/>
    <w:rsid w:val="002808EB"/>
    <w:rsid w:val="00280AE9"/>
    <w:rsid w:val="00280B8F"/>
    <w:rsid w:val="00280E6C"/>
    <w:rsid w:val="0028198E"/>
    <w:rsid w:val="00281C5D"/>
    <w:rsid w:val="00281C7D"/>
    <w:rsid w:val="002820EB"/>
    <w:rsid w:val="002821B1"/>
    <w:rsid w:val="00282278"/>
    <w:rsid w:val="0028227B"/>
    <w:rsid w:val="0028236A"/>
    <w:rsid w:val="00282447"/>
    <w:rsid w:val="0028263E"/>
    <w:rsid w:val="0028280A"/>
    <w:rsid w:val="00282CF4"/>
    <w:rsid w:val="00282EBC"/>
    <w:rsid w:val="00282FB7"/>
    <w:rsid w:val="00283677"/>
    <w:rsid w:val="0028375D"/>
    <w:rsid w:val="00283C8C"/>
    <w:rsid w:val="00283F19"/>
    <w:rsid w:val="00283FB5"/>
    <w:rsid w:val="002840A5"/>
    <w:rsid w:val="00284EEB"/>
    <w:rsid w:val="00285158"/>
    <w:rsid w:val="0028567B"/>
    <w:rsid w:val="0028571B"/>
    <w:rsid w:val="00285763"/>
    <w:rsid w:val="00285CC7"/>
    <w:rsid w:val="00285E0A"/>
    <w:rsid w:val="00285FD1"/>
    <w:rsid w:val="00286772"/>
    <w:rsid w:val="00286A7E"/>
    <w:rsid w:val="00286AB6"/>
    <w:rsid w:val="00286ACD"/>
    <w:rsid w:val="00286B7D"/>
    <w:rsid w:val="00286EC4"/>
    <w:rsid w:val="00286EEA"/>
    <w:rsid w:val="002871DE"/>
    <w:rsid w:val="002876BC"/>
    <w:rsid w:val="00287838"/>
    <w:rsid w:val="002901BC"/>
    <w:rsid w:val="002907B5"/>
    <w:rsid w:val="0029083E"/>
    <w:rsid w:val="00290AB6"/>
    <w:rsid w:val="00290C4E"/>
    <w:rsid w:val="002912C4"/>
    <w:rsid w:val="00291304"/>
    <w:rsid w:val="00291952"/>
    <w:rsid w:val="0029199D"/>
    <w:rsid w:val="00291A16"/>
    <w:rsid w:val="00291CF8"/>
    <w:rsid w:val="00291CFE"/>
    <w:rsid w:val="00291E70"/>
    <w:rsid w:val="00292301"/>
    <w:rsid w:val="00292536"/>
    <w:rsid w:val="002929D0"/>
    <w:rsid w:val="00292EB7"/>
    <w:rsid w:val="00292F52"/>
    <w:rsid w:val="0029331C"/>
    <w:rsid w:val="0029370C"/>
    <w:rsid w:val="00294439"/>
    <w:rsid w:val="00294A6E"/>
    <w:rsid w:val="00295007"/>
    <w:rsid w:val="0029535D"/>
    <w:rsid w:val="002955A9"/>
    <w:rsid w:val="0029565E"/>
    <w:rsid w:val="0029573E"/>
    <w:rsid w:val="0029578B"/>
    <w:rsid w:val="0029597A"/>
    <w:rsid w:val="00295C74"/>
    <w:rsid w:val="002960DA"/>
    <w:rsid w:val="00296227"/>
    <w:rsid w:val="00296618"/>
    <w:rsid w:val="00296683"/>
    <w:rsid w:val="00296AA9"/>
    <w:rsid w:val="00296BA2"/>
    <w:rsid w:val="00296BE9"/>
    <w:rsid w:val="00296F44"/>
    <w:rsid w:val="00297372"/>
    <w:rsid w:val="0029777D"/>
    <w:rsid w:val="002978D1"/>
    <w:rsid w:val="00297CAA"/>
    <w:rsid w:val="00297D81"/>
    <w:rsid w:val="002A005C"/>
    <w:rsid w:val="002A04A8"/>
    <w:rsid w:val="002A04DD"/>
    <w:rsid w:val="002A055E"/>
    <w:rsid w:val="002A05D4"/>
    <w:rsid w:val="002A0A51"/>
    <w:rsid w:val="002A0F27"/>
    <w:rsid w:val="002A108E"/>
    <w:rsid w:val="002A11A0"/>
    <w:rsid w:val="002A128A"/>
    <w:rsid w:val="002A15BF"/>
    <w:rsid w:val="002A1658"/>
    <w:rsid w:val="002A1724"/>
    <w:rsid w:val="002A17AC"/>
    <w:rsid w:val="002A1D4E"/>
    <w:rsid w:val="002A1E8F"/>
    <w:rsid w:val="002A1F08"/>
    <w:rsid w:val="002A2207"/>
    <w:rsid w:val="002A2350"/>
    <w:rsid w:val="002A23BE"/>
    <w:rsid w:val="002A252F"/>
    <w:rsid w:val="002A26F4"/>
    <w:rsid w:val="002A2869"/>
    <w:rsid w:val="002A2D17"/>
    <w:rsid w:val="002A2EB4"/>
    <w:rsid w:val="002A303E"/>
    <w:rsid w:val="002A3107"/>
    <w:rsid w:val="002A319E"/>
    <w:rsid w:val="002A349E"/>
    <w:rsid w:val="002A38D0"/>
    <w:rsid w:val="002A3B01"/>
    <w:rsid w:val="002A3BB7"/>
    <w:rsid w:val="002A3CBC"/>
    <w:rsid w:val="002A4105"/>
    <w:rsid w:val="002A42B7"/>
    <w:rsid w:val="002A442B"/>
    <w:rsid w:val="002A46BE"/>
    <w:rsid w:val="002A4704"/>
    <w:rsid w:val="002A471F"/>
    <w:rsid w:val="002A48DD"/>
    <w:rsid w:val="002A49AE"/>
    <w:rsid w:val="002A4AE8"/>
    <w:rsid w:val="002A4B04"/>
    <w:rsid w:val="002A4BF5"/>
    <w:rsid w:val="002A4C33"/>
    <w:rsid w:val="002A4DC5"/>
    <w:rsid w:val="002A4E9F"/>
    <w:rsid w:val="002A4F17"/>
    <w:rsid w:val="002A5271"/>
    <w:rsid w:val="002A5365"/>
    <w:rsid w:val="002A578E"/>
    <w:rsid w:val="002A5EA6"/>
    <w:rsid w:val="002A5F0C"/>
    <w:rsid w:val="002A6462"/>
    <w:rsid w:val="002A69CB"/>
    <w:rsid w:val="002A6AB3"/>
    <w:rsid w:val="002A6C74"/>
    <w:rsid w:val="002A6E59"/>
    <w:rsid w:val="002A730A"/>
    <w:rsid w:val="002A73F8"/>
    <w:rsid w:val="002A750B"/>
    <w:rsid w:val="002A75E4"/>
    <w:rsid w:val="002A7670"/>
    <w:rsid w:val="002A7991"/>
    <w:rsid w:val="002A7C5E"/>
    <w:rsid w:val="002A7D4B"/>
    <w:rsid w:val="002A7E8A"/>
    <w:rsid w:val="002B00E7"/>
    <w:rsid w:val="002B0125"/>
    <w:rsid w:val="002B012A"/>
    <w:rsid w:val="002B0353"/>
    <w:rsid w:val="002B0CE8"/>
    <w:rsid w:val="002B0D01"/>
    <w:rsid w:val="002B0E06"/>
    <w:rsid w:val="002B1038"/>
    <w:rsid w:val="002B15EA"/>
    <w:rsid w:val="002B1F98"/>
    <w:rsid w:val="002B2364"/>
    <w:rsid w:val="002B24D6"/>
    <w:rsid w:val="002B260F"/>
    <w:rsid w:val="002B2648"/>
    <w:rsid w:val="002B270E"/>
    <w:rsid w:val="002B2BFE"/>
    <w:rsid w:val="002B325D"/>
    <w:rsid w:val="002B32A7"/>
    <w:rsid w:val="002B3329"/>
    <w:rsid w:val="002B3361"/>
    <w:rsid w:val="002B3384"/>
    <w:rsid w:val="002B34AF"/>
    <w:rsid w:val="002B368E"/>
    <w:rsid w:val="002B3EAC"/>
    <w:rsid w:val="002B40DD"/>
    <w:rsid w:val="002B43CB"/>
    <w:rsid w:val="002B5182"/>
    <w:rsid w:val="002B5F61"/>
    <w:rsid w:val="002B6290"/>
    <w:rsid w:val="002B633E"/>
    <w:rsid w:val="002B6872"/>
    <w:rsid w:val="002B6DB2"/>
    <w:rsid w:val="002B6F92"/>
    <w:rsid w:val="002B71A5"/>
    <w:rsid w:val="002B7250"/>
    <w:rsid w:val="002B72E4"/>
    <w:rsid w:val="002B7340"/>
    <w:rsid w:val="002B7404"/>
    <w:rsid w:val="002B752B"/>
    <w:rsid w:val="002B7D8D"/>
    <w:rsid w:val="002C0377"/>
    <w:rsid w:val="002C0507"/>
    <w:rsid w:val="002C0670"/>
    <w:rsid w:val="002C0B26"/>
    <w:rsid w:val="002C0B57"/>
    <w:rsid w:val="002C0CE3"/>
    <w:rsid w:val="002C1431"/>
    <w:rsid w:val="002C14BC"/>
    <w:rsid w:val="002C16E4"/>
    <w:rsid w:val="002C2176"/>
    <w:rsid w:val="002C2277"/>
    <w:rsid w:val="002C22D6"/>
    <w:rsid w:val="002C2A60"/>
    <w:rsid w:val="002C3228"/>
    <w:rsid w:val="002C3359"/>
    <w:rsid w:val="002C3382"/>
    <w:rsid w:val="002C339C"/>
    <w:rsid w:val="002C365D"/>
    <w:rsid w:val="002C419B"/>
    <w:rsid w:val="002C41E6"/>
    <w:rsid w:val="002C46DC"/>
    <w:rsid w:val="002C470C"/>
    <w:rsid w:val="002C4878"/>
    <w:rsid w:val="002C4B34"/>
    <w:rsid w:val="002C4BDA"/>
    <w:rsid w:val="002C500B"/>
    <w:rsid w:val="002C55E3"/>
    <w:rsid w:val="002C579C"/>
    <w:rsid w:val="002C5AE4"/>
    <w:rsid w:val="002C5D5A"/>
    <w:rsid w:val="002C5DEA"/>
    <w:rsid w:val="002C5E37"/>
    <w:rsid w:val="002C5EFE"/>
    <w:rsid w:val="002C5FCD"/>
    <w:rsid w:val="002C626A"/>
    <w:rsid w:val="002C652C"/>
    <w:rsid w:val="002C65F3"/>
    <w:rsid w:val="002C6637"/>
    <w:rsid w:val="002C68A4"/>
    <w:rsid w:val="002C68E4"/>
    <w:rsid w:val="002C6918"/>
    <w:rsid w:val="002C6979"/>
    <w:rsid w:val="002C6C8A"/>
    <w:rsid w:val="002C6D3F"/>
    <w:rsid w:val="002C6FDC"/>
    <w:rsid w:val="002C7051"/>
    <w:rsid w:val="002C7523"/>
    <w:rsid w:val="002C76B5"/>
    <w:rsid w:val="002C7AD5"/>
    <w:rsid w:val="002C7E8D"/>
    <w:rsid w:val="002C7ED6"/>
    <w:rsid w:val="002D0376"/>
    <w:rsid w:val="002D06E1"/>
    <w:rsid w:val="002D071A"/>
    <w:rsid w:val="002D0A39"/>
    <w:rsid w:val="002D0B11"/>
    <w:rsid w:val="002D0C1E"/>
    <w:rsid w:val="002D1027"/>
    <w:rsid w:val="002D1252"/>
    <w:rsid w:val="002D1272"/>
    <w:rsid w:val="002D14CF"/>
    <w:rsid w:val="002D15D9"/>
    <w:rsid w:val="002D19D2"/>
    <w:rsid w:val="002D2068"/>
    <w:rsid w:val="002D2BA3"/>
    <w:rsid w:val="002D327E"/>
    <w:rsid w:val="002D33BE"/>
    <w:rsid w:val="002D34B2"/>
    <w:rsid w:val="002D3993"/>
    <w:rsid w:val="002D3AE4"/>
    <w:rsid w:val="002D3C21"/>
    <w:rsid w:val="002D3DB9"/>
    <w:rsid w:val="002D3DEB"/>
    <w:rsid w:val="002D40C8"/>
    <w:rsid w:val="002D456A"/>
    <w:rsid w:val="002D46B7"/>
    <w:rsid w:val="002D48B0"/>
    <w:rsid w:val="002D4A7B"/>
    <w:rsid w:val="002D4F3F"/>
    <w:rsid w:val="002D4FF4"/>
    <w:rsid w:val="002D5230"/>
    <w:rsid w:val="002D5268"/>
    <w:rsid w:val="002D57AE"/>
    <w:rsid w:val="002D5B37"/>
    <w:rsid w:val="002D61F2"/>
    <w:rsid w:val="002D663D"/>
    <w:rsid w:val="002D66DD"/>
    <w:rsid w:val="002D68B9"/>
    <w:rsid w:val="002D6B4B"/>
    <w:rsid w:val="002D6D86"/>
    <w:rsid w:val="002D6E8C"/>
    <w:rsid w:val="002D6ED9"/>
    <w:rsid w:val="002D6F50"/>
    <w:rsid w:val="002D7549"/>
    <w:rsid w:val="002D7637"/>
    <w:rsid w:val="002D78F0"/>
    <w:rsid w:val="002D7B43"/>
    <w:rsid w:val="002D7E98"/>
    <w:rsid w:val="002D7F1B"/>
    <w:rsid w:val="002D7FEE"/>
    <w:rsid w:val="002D7FF3"/>
    <w:rsid w:val="002E0113"/>
    <w:rsid w:val="002E0120"/>
    <w:rsid w:val="002E01F5"/>
    <w:rsid w:val="002E05E8"/>
    <w:rsid w:val="002E05F0"/>
    <w:rsid w:val="002E06A8"/>
    <w:rsid w:val="002E0865"/>
    <w:rsid w:val="002E1110"/>
    <w:rsid w:val="002E147D"/>
    <w:rsid w:val="002E16C1"/>
    <w:rsid w:val="002E17F2"/>
    <w:rsid w:val="002E180B"/>
    <w:rsid w:val="002E1994"/>
    <w:rsid w:val="002E1CB8"/>
    <w:rsid w:val="002E248F"/>
    <w:rsid w:val="002E281B"/>
    <w:rsid w:val="002E29A0"/>
    <w:rsid w:val="002E2DFB"/>
    <w:rsid w:val="002E2FED"/>
    <w:rsid w:val="002E3002"/>
    <w:rsid w:val="002E336E"/>
    <w:rsid w:val="002E3773"/>
    <w:rsid w:val="002E3DC7"/>
    <w:rsid w:val="002E44CC"/>
    <w:rsid w:val="002E46A8"/>
    <w:rsid w:val="002E498B"/>
    <w:rsid w:val="002E4CFD"/>
    <w:rsid w:val="002E4E74"/>
    <w:rsid w:val="002E4FFA"/>
    <w:rsid w:val="002E52BF"/>
    <w:rsid w:val="002E5604"/>
    <w:rsid w:val="002E56EC"/>
    <w:rsid w:val="002E57AA"/>
    <w:rsid w:val="002E5ADE"/>
    <w:rsid w:val="002E5BB5"/>
    <w:rsid w:val="002E5BC5"/>
    <w:rsid w:val="002E5DF5"/>
    <w:rsid w:val="002E62F0"/>
    <w:rsid w:val="002E63E8"/>
    <w:rsid w:val="002E640C"/>
    <w:rsid w:val="002E6501"/>
    <w:rsid w:val="002E661E"/>
    <w:rsid w:val="002E6699"/>
    <w:rsid w:val="002E66B7"/>
    <w:rsid w:val="002E66CE"/>
    <w:rsid w:val="002E696D"/>
    <w:rsid w:val="002E69D8"/>
    <w:rsid w:val="002E6A92"/>
    <w:rsid w:val="002E6C08"/>
    <w:rsid w:val="002E6FFE"/>
    <w:rsid w:val="002E79F1"/>
    <w:rsid w:val="002E7AE6"/>
    <w:rsid w:val="002E7B31"/>
    <w:rsid w:val="002E7C9E"/>
    <w:rsid w:val="002E7CAE"/>
    <w:rsid w:val="002F0041"/>
    <w:rsid w:val="002F0839"/>
    <w:rsid w:val="002F091B"/>
    <w:rsid w:val="002F09D1"/>
    <w:rsid w:val="002F0C4D"/>
    <w:rsid w:val="002F0E25"/>
    <w:rsid w:val="002F0F91"/>
    <w:rsid w:val="002F13E4"/>
    <w:rsid w:val="002F1464"/>
    <w:rsid w:val="002F164B"/>
    <w:rsid w:val="002F19E6"/>
    <w:rsid w:val="002F1EC6"/>
    <w:rsid w:val="002F245E"/>
    <w:rsid w:val="002F2713"/>
    <w:rsid w:val="002F2771"/>
    <w:rsid w:val="002F2A26"/>
    <w:rsid w:val="002F37A9"/>
    <w:rsid w:val="002F3916"/>
    <w:rsid w:val="002F3B57"/>
    <w:rsid w:val="002F430D"/>
    <w:rsid w:val="002F458B"/>
    <w:rsid w:val="002F4A78"/>
    <w:rsid w:val="002F5520"/>
    <w:rsid w:val="002F5524"/>
    <w:rsid w:val="002F590E"/>
    <w:rsid w:val="002F5CAE"/>
    <w:rsid w:val="002F5CF9"/>
    <w:rsid w:val="002F5D85"/>
    <w:rsid w:val="002F5DB0"/>
    <w:rsid w:val="002F65D6"/>
    <w:rsid w:val="002F6A00"/>
    <w:rsid w:val="002F6D4E"/>
    <w:rsid w:val="002F6F56"/>
    <w:rsid w:val="002F7197"/>
    <w:rsid w:val="002F748A"/>
    <w:rsid w:val="002F78AA"/>
    <w:rsid w:val="002F7AA1"/>
    <w:rsid w:val="002F7E6D"/>
    <w:rsid w:val="00300321"/>
    <w:rsid w:val="00300425"/>
    <w:rsid w:val="0030045F"/>
    <w:rsid w:val="003016A4"/>
    <w:rsid w:val="0030171A"/>
    <w:rsid w:val="0030179D"/>
    <w:rsid w:val="003019B7"/>
    <w:rsid w:val="00301B5F"/>
    <w:rsid w:val="00301CE6"/>
    <w:rsid w:val="00301EAF"/>
    <w:rsid w:val="003021A5"/>
    <w:rsid w:val="003022FA"/>
    <w:rsid w:val="0030256B"/>
    <w:rsid w:val="00302746"/>
    <w:rsid w:val="00302800"/>
    <w:rsid w:val="0030287D"/>
    <w:rsid w:val="0030296B"/>
    <w:rsid w:val="00302C18"/>
    <w:rsid w:val="00302C56"/>
    <w:rsid w:val="00302E56"/>
    <w:rsid w:val="003030FA"/>
    <w:rsid w:val="0030344E"/>
    <w:rsid w:val="00303666"/>
    <w:rsid w:val="00303773"/>
    <w:rsid w:val="00303A19"/>
    <w:rsid w:val="00303A8B"/>
    <w:rsid w:val="00303D4C"/>
    <w:rsid w:val="00303EDE"/>
    <w:rsid w:val="00304087"/>
    <w:rsid w:val="0030410B"/>
    <w:rsid w:val="0030487D"/>
    <w:rsid w:val="003049C8"/>
    <w:rsid w:val="0030501F"/>
    <w:rsid w:val="003051B7"/>
    <w:rsid w:val="003054BE"/>
    <w:rsid w:val="0030585E"/>
    <w:rsid w:val="003058D5"/>
    <w:rsid w:val="00305D8C"/>
    <w:rsid w:val="00306204"/>
    <w:rsid w:val="003062F7"/>
    <w:rsid w:val="00306455"/>
    <w:rsid w:val="00306868"/>
    <w:rsid w:val="00306946"/>
    <w:rsid w:val="003069DA"/>
    <w:rsid w:val="00306A34"/>
    <w:rsid w:val="003071B2"/>
    <w:rsid w:val="0030755D"/>
    <w:rsid w:val="00307618"/>
    <w:rsid w:val="003079A0"/>
    <w:rsid w:val="00307BA1"/>
    <w:rsid w:val="00307C9D"/>
    <w:rsid w:val="00307E14"/>
    <w:rsid w:val="00307F0B"/>
    <w:rsid w:val="00310020"/>
    <w:rsid w:val="0031041D"/>
    <w:rsid w:val="003104AD"/>
    <w:rsid w:val="00310D78"/>
    <w:rsid w:val="00311287"/>
    <w:rsid w:val="003112DE"/>
    <w:rsid w:val="00311702"/>
    <w:rsid w:val="003117AB"/>
    <w:rsid w:val="003119C2"/>
    <w:rsid w:val="00311E82"/>
    <w:rsid w:val="00311F04"/>
    <w:rsid w:val="003120DF"/>
    <w:rsid w:val="0031225B"/>
    <w:rsid w:val="003122AD"/>
    <w:rsid w:val="00312641"/>
    <w:rsid w:val="00312976"/>
    <w:rsid w:val="003132A7"/>
    <w:rsid w:val="00313723"/>
    <w:rsid w:val="00313E9D"/>
    <w:rsid w:val="00313FD6"/>
    <w:rsid w:val="003142F6"/>
    <w:rsid w:val="00314391"/>
    <w:rsid w:val="003143BD"/>
    <w:rsid w:val="003144AF"/>
    <w:rsid w:val="00314E44"/>
    <w:rsid w:val="00314FB5"/>
    <w:rsid w:val="00315363"/>
    <w:rsid w:val="003154C5"/>
    <w:rsid w:val="0031553D"/>
    <w:rsid w:val="00315689"/>
    <w:rsid w:val="00315A23"/>
    <w:rsid w:val="00315B9D"/>
    <w:rsid w:val="00315E66"/>
    <w:rsid w:val="003160F1"/>
    <w:rsid w:val="00316257"/>
    <w:rsid w:val="003162CF"/>
    <w:rsid w:val="003167E2"/>
    <w:rsid w:val="00316B45"/>
    <w:rsid w:val="00316E26"/>
    <w:rsid w:val="0031715A"/>
    <w:rsid w:val="003172E7"/>
    <w:rsid w:val="00317476"/>
    <w:rsid w:val="003176F0"/>
    <w:rsid w:val="00317976"/>
    <w:rsid w:val="003179E9"/>
    <w:rsid w:val="00317BED"/>
    <w:rsid w:val="00317F12"/>
    <w:rsid w:val="00317F92"/>
    <w:rsid w:val="00317FAB"/>
    <w:rsid w:val="00317FBD"/>
    <w:rsid w:val="00320246"/>
    <w:rsid w:val="003203ED"/>
    <w:rsid w:val="00320403"/>
    <w:rsid w:val="00320492"/>
    <w:rsid w:val="00320498"/>
    <w:rsid w:val="003214AF"/>
    <w:rsid w:val="003214E8"/>
    <w:rsid w:val="003216BC"/>
    <w:rsid w:val="00321846"/>
    <w:rsid w:val="00321AE3"/>
    <w:rsid w:val="00321BEB"/>
    <w:rsid w:val="00322C9F"/>
    <w:rsid w:val="00322DEB"/>
    <w:rsid w:val="00322E4F"/>
    <w:rsid w:val="00322E5C"/>
    <w:rsid w:val="003231A1"/>
    <w:rsid w:val="00323D1C"/>
    <w:rsid w:val="00323D9B"/>
    <w:rsid w:val="00323E8F"/>
    <w:rsid w:val="0032443D"/>
    <w:rsid w:val="00324A2C"/>
    <w:rsid w:val="00324B8F"/>
    <w:rsid w:val="00324C09"/>
    <w:rsid w:val="00324D23"/>
    <w:rsid w:val="00324EB1"/>
    <w:rsid w:val="00325581"/>
    <w:rsid w:val="00325A78"/>
    <w:rsid w:val="00325D8A"/>
    <w:rsid w:val="0032608B"/>
    <w:rsid w:val="00326687"/>
    <w:rsid w:val="003266FE"/>
    <w:rsid w:val="00326C46"/>
    <w:rsid w:val="00326D05"/>
    <w:rsid w:val="0032716F"/>
    <w:rsid w:val="00327346"/>
    <w:rsid w:val="00327361"/>
    <w:rsid w:val="00327742"/>
    <w:rsid w:val="00327968"/>
    <w:rsid w:val="00327D69"/>
    <w:rsid w:val="00327E78"/>
    <w:rsid w:val="00327F57"/>
    <w:rsid w:val="00330110"/>
    <w:rsid w:val="003303FA"/>
    <w:rsid w:val="003305CA"/>
    <w:rsid w:val="00330689"/>
    <w:rsid w:val="00330B09"/>
    <w:rsid w:val="00330CDA"/>
    <w:rsid w:val="00330FFB"/>
    <w:rsid w:val="0033105A"/>
    <w:rsid w:val="003310D5"/>
    <w:rsid w:val="003316E4"/>
    <w:rsid w:val="00331751"/>
    <w:rsid w:val="0033187C"/>
    <w:rsid w:val="00331C26"/>
    <w:rsid w:val="00331DE8"/>
    <w:rsid w:val="00331F71"/>
    <w:rsid w:val="003321A9"/>
    <w:rsid w:val="0033249C"/>
    <w:rsid w:val="003324A8"/>
    <w:rsid w:val="00332752"/>
    <w:rsid w:val="00332B6F"/>
    <w:rsid w:val="00332DD6"/>
    <w:rsid w:val="00332DEF"/>
    <w:rsid w:val="003336BB"/>
    <w:rsid w:val="003336DB"/>
    <w:rsid w:val="0033382A"/>
    <w:rsid w:val="00333975"/>
    <w:rsid w:val="003339C3"/>
    <w:rsid w:val="00333ACD"/>
    <w:rsid w:val="00333C03"/>
    <w:rsid w:val="00333C6A"/>
    <w:rsid w:val="00333C7F"/>
    <w:rsid w:val="00333CA8"/>
    <w:rsid w:val="00334224"/>
    <w:rsid w:val="00334579"/>
    <w:rsid w:val="00334689"/>
    <w:rsid w:val="003347A2"/>
    <w:rsid w:val="00334817"/>
    <w:rsid w:val="00334AC5"/>
    <w:rsid w:val="00334C8E"/>
    <w:rsid w:val="0033511E"/>
    <w:rsid w:val="0033516A"/>
    <w:rsid w:val="0033537D"/>
    <w:rsid w:val="003353C2"/>
    <w:rsid w:val="003354DE"/>
    <w:rsid w:val="00335719"/>
    <w:rsid w:val="00335853"/>
    <w:rsid w:val="00335858"/>
    <w:rsid w:val="0033585B"/>
    <w:rsid w:val="003359F1"/>
    <w:rsid w:val="00335EDC"/>
    <w:rsid w:val="00335F8E"/>
    <w:rsid w:val="00336827"/>
    <w:rsid w:val="00336985"/>
    <w:rsid w:val="00336BDA"/>
    <w:rsid w:val="00336DCC"/>
    <w:rsid w:val="00336F29"/>
    <w:rsid w:val="00337087"/>
    <w:rsid w:val="00337E1C"/>
    <w:rsid w:val="00337FCB"/>
    <w:rsid w:val="003402D3"/>
    <w:rsid w:val="0034051D"/>
    <w:rsid w:val="00340690"/>
    <w:rsid w:val="00340705"/>
    <w:rsid w:val="00340872"/>
    <w:rsid w:val="00340A90"/>
    <w:rsid w:val="00340B68"/>
    <w:rsid w:val="003410F2"/>
    <w:rsid w:val="00341422"/>
    <w:rsid w:val="00341546"/>
    <w:rsid w:val="0034199C"/>
    <w:rsid w:val="00341E87"/>
    <w:rsid w:val="00342304"/>
    <w:rsid w:val="003429FD"/>
    <w:rsid w:val="00342BD7"/>
    <w:rsid w:val="00342C6A"/>
    <w:rsid w:val="00342E76"/>
    <w:rsid w:val="003435A3"/>
    <w:rsid w:val="00343985"/>
    <w:rsid w:val="00343DEE"/>
    <w:rsid w:val="0034435C"/>
    <w:rsid w:val="00344561"/>
    <w:rsid w:val="003449FC"/>
    <w:rsid w:val="00344B88"/>
    <w:rsid w:val="00344EE4"/>
    <w:rsid w:val="00345E5C"/>
    <w:rsid w:val="00345FDC"/>
    <w:rsid w:val="003460F7"/>
    <w:rsid w:val="003461F6"/>
    <w:rsid w:val="00346285"/>
    <w:rsid w:val="003465AA"/>
    <w:rsid w:val="003467CC"/>
    <w:rsid w:val="00346882"/>
    <w:rsid w:val="00346A44"/>
    <w:rsid w:val="00346BA8"/>
    <w:rsid w:val="00346DB5"/>
    <w:rsid w:val="00347130"/>
    <w:rsid w:val="003471EB"/>
    <w:rsid w:val="00347468"/>
    <w:rsid w:val="0034752A"/>
    <w:rsid w:val="00347720"/>
    <w:rsid w:val="003477B1"/>
    <w:rsid w:val="00347824"/>
    <w:rsid w:val="00347839"/>
    <w:rsid w:val="00347957"/>
    <w:rsid w:val="00347B71"/>
    <w:rsid w:val="00347CDB"/>
    <w:rsid w:val="00347D3F"/>
    <w:rsid w:val="00347FB7"/>
    <w:rsid w:val="003501BD"/>
    <w:rsid w:val="003503C5"/>
    <w:rsid w:val="00350A5C"/>
    <w:rsid w:val="00350C18"/>
    <w:rsid w:val="00350C8C"/>
    <w:rsid w:val="00350F03"/>
    <w:rsid w:val="00350F14"/>
    <w:rsid w:val="00351A30"/>
    <w:rsid w:val="00352030"/>
    <w:rsid w:val="003520C2"/>
    <w:rsid w:val="0035269A"/>
    <w:rsid w:val="003528C8"/>
    <w:rsid w:val="00352980"/>
    <w:rsid w:val="00352BDD"/>
    <w:rsid w:val="00353297"/>
    <w:rsid w:val="003536DA"/>
    <w:rsid w:val="00353809"/>
    <w:rsid w:val="003538AF"/>
    <w:rsid w:val="00353D62"/>
    <w:rsid w:val="0035404D"/>
    <w:rsid w:val="003540D6"/>
    <w:rsid w:val="0035422A"/>
    <w:rsid w:val="00354899"/>
    <w:rsid w:val="00355161"/>
    <w:rsid w:val="003551FB"/>
    <w:rsid w:val="003555CA"/>
    <w:rsid w:val="003559A0"/>
    <w:rsid w:val="00355AA5"/>
    <w:rsid w:val="00355C5D"/>
    <w:rsid w:val="00355EB1"/>
    <w:rsid w:val="0035625F"/>
    <w:rsid w:val="00356703"/>
    <w:rsid w:val="00356980"/>
    <w:rsid w:val="00356997"/>
    <w:rsid w:val="00356A3C"/>
    <w:rsid w:val="00356B31"/>
    <w:rsid w:val="003571AF"/>
    <w:rsid w:val="00357269"/>
    <w:rsid w:val="00357380"/>
    <w:rsid w:val="00357480"/>
    <w:rsid w:val="003575E5"/>
    <w:rsid w:val="0035786D"/>
    <w:rsid w:val="00357A08"/>
    <w:rsid w:val="00357AA8"/>
    <w:rsid w:val="00357ADB"/>
    <w:rsid w:val="00357E55"/>
    <w:rsid w:val="0036021C"/>
    <w:rsid w:val="003602C5"/>
    <w:rsid w:val="003602D9"/>
    <w:rsid w:val="0036032E"/>
    <w:rsid w:val="003604CE"/>
    <w:rsid w:val="0036071E"/>
    <w:rsid w:val="00360913"/>
    <w:rsid w:val="00360A2B"/>
    <w:rsid w:val="00360F6D"/>
    <w:rsid w:val="00361108"/>
    <w:rsid w:val="00361618"/>
    <w:rsid w:val="003618BD"/>
    <w:rsid w:val="003623A9"/>
    <w:rsid w:val="003624D5"/>
    <w:rsid w:val="0036250C"/>
    <w:rsid w:val="00362747"/>
    <w:rsid w:val="00362775"/>
    <w:rsid w:val="0036285A"/>
    <w:rsid w:val="00362A4F"/>
    <w:rsid w:val="00363123"/>
    <w:rsid w:val="003631E2"/>
    <w:rsid w:val="00363206"/>
    <w:rsid w:val="00363246"/>
    <w:rsid w:val="0036330F"/>
    <w:rsid w:val="0036353A"/>
    <w:rsid w:val="00363A90"/>
    <w:rsid w:val="0036428F"/>
    <w:rsid w:val="0036430F"/>
    <w:rsid w:val="0036438A"/>
    <w:rsid w:val="00364909"/>
    <w:rsid w:val="00364A1C"/>
    <w:rsid w:val="00364C34"/>
    <w:rsid w:val="00364C9E"/>
    <w:rsid w:val="0036524C"/>
    <w:rsid w:val="0036528C"/>
    <w:rsid w:val="003652F1"/>
    <w:rsid w:val="00365570"/>
    <w:rsid w:val="0036568D"/>
    <w:rsid w:val="00365A14"/>
    <w:rsid w:val="0036628F"/>
    <w:rsid w:val="003664F0"/>
    <w:rsid w:val="00366676"/>
    <w:rsid w:val="00366D63"/>
    <w:rsid w:val="00367102"/>
    <w:rsid w:val="0036750D"/>
    <w:rsid w:val="00367575"/>
    <w:rsid w:val="00367898"/>
    <w:rsid w:val="00367D63"/>
    <w:rsid w:val="00367D92"/>
    <w:rsid w:val="0037014E"/>
    <w:rsid w:val="0037034E"/>
    <w:rsid w:val="00370589"/>
    <w:rsid w:val="003708EB"/>
    <w:rsid w:val="00370A17"/>
    <w:rsid w:val="00370AB1"/>
    <w:rsid w:val="00370AE9"/>
    <w:rsid w:val="00370DCB"/>
    <w:rsid w:val="00370E0E"/>
    <w:rsid w:val="00370E47"/>
    <w:rsid w:val="00370F32"/>
    <w:rsid w:val="00370FDE"/>
    <w:rsid w:val="0037140F"/>
    <w:rsid w:val="00371621"/>
    <w:rsid w:val="00371995"/>
    <w:rsid w:val="00371FA0"/>
    <w:rsid w:val="00372201"/>
    <w:rsid w:val="0037252D"/>
    <w:rsid w:val="0037294C"/>
    <w:rsid w:val="00372A90"/>
    <w:rsid w:val="00372F9C"/>
    <w:rsid w:val="00373376"/>
    <w:rsid w:val="003737FA"/>
    <w:rsid w:val="003738FC"/>
    <w:rsid w:val="00373A02"/>
    <w:rsid w:val="00373B1A"/>
    <w:rsid w:val="00373E35"/>
    <w:rsid w:val="0037421B"/>
    <w:rsid w:val="003742AC"/>
    <w:rsid w:val="00374370"/>
    <w:rsid w:val="00374813"/>
    <w:rsid w:val="00374ADF"/>
    <w:rsid w:val="00374B65"/>
    <w:rsid w:val="00374C04"/>
    <w:rsid w:val="00374DED"/>
    <w:rsid w:val="0037500E"/>
    <w:rsid w:val="0037504E"/>
    <w:rsid w:val="003750AB"/>
    <w:rsid w:val="00375249"/>
    <w:rsid w:val="003753FC"/>
    <w:rsid w:val="003754D9"/>
    <w:rsid w:val="00375612"/>
    <w:rsid w:val="003756CC"/>
    <w:rsid w:val="00376098"/>
    <w:rsid w:val="003761A2"/>
    <w:rsid w:val="003763AC"/>
    <w:rsid w:val="003768E4"/>
    <w:rsid w:val="00376F54"/>
    <w:rsid w:val="00377CE1"/>
    <w:rsid w:val="003802AE"/>
    <w:rsid w:val="00380474"/>
    <w:rsid w:val="003805D6"/>
    <w:rsid w:val="00380659"/>
    <w:rsid w:val="003806E7"/>
    <w:rsid w:val="00380960"/>
    <w:rsid w:val="00380970"/>
    <w:rsid w:val="00380B94"/>
    <w:rsid w:val="00380FC0"/>
    <w:rsid w:val="00380FD3"/>
    <w:rsid w:val="00381076"/>
    <w:rsid w:val="003815D8"/>
    <w:rsid w:val="00382999"/>
    <w:rsid w:val="00382D9B"/>
    <w:rsid w:val="00382EA9"/>
    <w:rsid w:val="0038348E"/>
    <w:rsid w:val="003835F8"/>
    <w:rsid w:val="00383723"/>
    <w:rsid w:val="003837AE"/>
    <w:rsid w:val="00383947"/>
    <w:rsid w:val="00383F84"/>
    <w:rsid w:val="003844EA"/>
    <w:rsid w:val="003845E0"/>
    <w:rsid w:val="00384A4F"/>
    <w:rsid w:val="00384C2F"/>
    <w:rsid w:val="00384FCA"/>
    <w:rsid w:val="00385069"/>
    <w:rsid w:val="003851DE"/>
    <w:rsid w:val="00385BF0"/>
    <w:rsid w:val="00385F4D"/>
    <w:rsid w:val="00386263"/>
    <w:rsid w:val="00386296"/>
    <w:rsid w:val="00386A37"/>
    <w:rsid w:val="00386ED2"/>
    <w:rsid w:val="003870C2"/>
    <w:rsid w:val="00387100"/>
    <w:rsid w:val="00387307"/>
    <w:rsid w:val="003873C1"/>
    <w:rsid w:val="00387838"/>
    <w:rsid w:val="003879B8"/>
    <w:rsid w:val="00387C6E"/>
    <w:rsid w:val="00387CF6"/>
    <w:rsid w:val="00387D0B"/>
    <w:rsid w:val="0039024C"/>
    <w:rsid w:val="0039028F"/>
    <w:rsid w:val="00390E1C"/>
    <w:rsid w:val="003917EC"/>
    <w:rsid w:val="00391AE9"/>
    <w:rsid w:val="00392B5C"/>
    <w:rsid w:val="00392C44"/>
    <w:rsid w:val="00392EB0"/>
    <w:rsid w:val="00393306"/>
    <w:rsid w:val="0039336E"/>
    <w:rsid w:val="00393688"/>
    <w:rsid w:val="003939FF"/>
    <w:rsid w:val="00393BAB"/>
    <w:rsid w:val="00393FE8"/>
    <w:rsid w:val="0039424B"/>
    <w:rsid w:val="00394689"/>
    <w:rsid w:val="003950C9"/>
    <w:rsid w:val="003951D2"/>
    <w:rsid w:val="0039564D"/>
    <w:rsid w:val="003964E1"/>
    <w:rsid w:val="003966BD"/>
    <w:rsid w:val="003966C8"/>
    <w:rsid w:val="003968F0"/>
    <w:rsid w:val="00396B33"/>
    <w:rsid w:val="00396C68"/>
    <w:rsid w:val="00396FF6"/>
    <w:rsid w:val="003972A4"/>
    <w:rsid w:val="003973A4"/>
    <w:rsid w:val="003977A5"/>
    <w:rsid w:val="00397C4E"/>
    <w:rsid w:val="00397FDF"/>
    <w:rsid w:val="003A0150"/>
    <w:rsid w:val="003A037F"/>
    <w:rsid w:val="003A03E6"/>
    <w:rsid w:val="003A06DE"/>
    <w:rsid w:val="003A0B90"/>
    <w:rsid w:val="003A0CD6"/>
    <w:rsid w:val="003A11C9"/>
    <w:rsid w:val="003A145E"/>
    <w:rsid w:val="003A2137"/>
    <w:rsid w:val="003A2152"/>
    <w:rsid w:val="003A2223"/>
    <w:rsid w:val="003A22EB"/>
    <w:rsid w:val="003A2969"/>
    <w:rsid w:val="003A29D6"/>
    <w:rsid w:val="003A2A0F"/>
    <w:rsid w:val="003A2AB6"/>
    <w:rsid w:val="003A2CC7"/>
    <w:rsid w:val="003A3004"/>
    <w:rsid w:val="003A32EE"/>
    <w:rsid w:val="003A354C"/>
    <w:rsid w:val="003A3C9A"/>
    <w:rsid w:val="003A44A1"/>
    <w:rsid w:val="003A45A1"/>
    <w:rsid w:val="003A48C8"/>
    <w:rsid w:val="003A4A3D"/>
    <w:rsid w:val="003A4DBC"/>
    <w:rsid w:val="003A5076"/>
    <w:rsid w:val="003A52E1"/>
    <w:rsid w:val="003A59D0"/>
    <w:rsid w:val="003A5B0A"/>
    <w:rsid w:val="003A5D95"/>
    <w:rsid w:val="003A63B2"/>
    <w:rsid w:val="003A67A8"/>
    <w:rsid w:val="003A6905"/>
    <w:rsid w:val="003A6BAC"/>
    <w:rsid w:val="003A708D"/>
    <w:rsid w:val="003A70A4"/>
    <w:rsid w:val="003A70E2"/>
    <w:rsid w:val="003A717B"/>
    <w:rsid w:val="003A73E1"/>
    <w:rsid w:val="003A795D"/>
    <w:rsid w:val="003A7BD4"/>
    <w:rsid w:val="003A7CA2"/>
    <w:rsid w:val="003A7E67"/>
    <w:rsid w:val="003A7EF3"/>
    <w:rsid w:val="003B03B8"/>
    <w:rsid w:val="003B0493"/>
    <w:rsid w:val="003B05FF"/>
    <w:rsid w:val="003B0A8E"/>
    <w:rsid w:val="003B133F"/>
    <w:rsid w:val="003B159C"/>
    <w:rsid w:val="003B1661"/>
    <w:rsid w:val="003B1873"/>
    <w:rsid w:val="003B2345"/>
    <w:rsid w:val="003B23E5"/>
    <w:rsid w:val="003B2874"/>
    <w:rsid w:val="003B29CF"/>
    <w:rsid w:val="003B2FFF"/>
    <w:rsid w:val="003B3208"/>
    <w:rsid w:val="003B3574"/>
    <w:rsid w:val="003B369F"/>
    <w:rsid w:val="003B36A3"/>
    <w:rsid w:val="003B3820"/>
    <w:rsid w:val="003B3BB8"/>
    <w:rsid w:val="003B3DD2"/>
    <w:rsid w:val="003B3E37"/>
    <w:rsid w:val="003B3ED7"/>
    <w:rsid w:val="003B3FF9"/>
    <w:rsid w:val="003B414E"/>
    <w:rsid w:val="003B41F7"/>
    <w:rsid w:val="003B46DA"/>
    <w:rsid w:val="003B49B7"/>
    <w:rsid w:val="003B4A24"/>
    <w:rsid w:val="003B4C5A"/>
    <w:rsid w:val="003B4C99"/>
    <w:rsid w:val="003B53E9"/>
    <w:rsid w:val="003B590B"/>
    <w:rsid w:val="003B5DFC"/>
    <w:rsid w:val="003B5E37"/>
    <w:rsid w:val="003B5F4A"/>
    <w:rsid w:val="003B603D"/>
    <w:rsid w:val="003B60CC"/>
    <w:rsid w:val="003B6186"/>
    <w:rsid w:val="003B621F"/>
    <w:rsid w:val="003B64BB"/>
    <w:rsid w:val="003B6928"/>
    <w:rsid w:val="003B6B0A"/>
    <w:rsid w:val="003B6E36"/>
    <w:rsid w:val="003B7371"/>
    <w:rsid w:val="003B7851"/>
    <w:rsid w:val="003B78AA"/>
    <w:rsid w:val="003B7FE5"/>
    <w:rsid w:val="003C004E"/>
    <w:rsid w:val="003C00C8"/>
    <w:rsid w:val="003C01B8"/>
    <w:rsid w:val="003C0432"/>
    <w:rsid w:val="003C0652"/>
    <w:rsid w:val="003C06FB"/>
    <w:rsid w:val="003C08D5"/>
    <w:rsid w:val="003C0A3F"/>
    <w:rsid w:val="003C0C13"/>
    <w:rsid w:val="003C0F7A"/>
    <w:rsid w:val="003C108C"/>
    <w:rsid w:val="003C11C8"/>
    <w:rsid w:val="003C1E09"/>
    <w:rsid w:val="003C20F1"/>
    <w:rsid w:val="003C2702"/>
    <w:rsid w:val="003C2C44"/>
    <w:rsid w:val="003C2CBB"/>
    <w:rsid w:val="003C2DAE"/>
    <w:rsid w:val="003C2EEC"/>
    <w:rsid w:val="003C3242"/>
    <w:rsid w:val="003C3926"/>
    <w:rsid w:val="003C39EB"/>
    <w:rsid w:val="003C3C95"/>
    <w:rsid w:val="003C4333"/>
    <w:rsid w:val="003C44C1"/>
    <w:rsid w:val="003C4B95"/>
    <w:rsid w:val="003C4E5C"/>
    <w:rsid w:val="003C4FD7"/>
    <w:rsid w:val="003C5099"/>
    <w:rsid w:val="003C5271"/>
    <w:rsid w:val="003C5A92"/>
    <w:rsid w:val="003C5F1F"/>
    <w:rsid w:val="003C62DD"/>
    <w:rsid w:val="003C635B"/>
    <w:rsid w:val="003C655F"/>
    <w:rsid w:val="003C66F7"/>
    <w:rsid w:val="003C6E59"/>
    <w:rsid w:val="003C6E7E"/>
    <w:rsid w:val="003C6FA9"/>
    <w:rsid w:val="003C7278"/>
    <w:rsid w:val="003C7285"/>
    <w:rsid w:val="003C73F1"/>
    <w:rsid w:val="003C74A9"/>
    <w:rsid w:val="003C777F"/>
    <w:rsid w:val="003C7806"/>
    <w:rsid w:val="003C7C48"/>
    <w:rsid w:val="003C7F1B"/>
    <w:rsid w:val="003D02AE"/>
    <w:rsid w:val="003D0792"/>
    <w:rsid w:val="003D0902"/>
    <w:rsid w:val="003D0AB2"/>
    <w:rsid w:val="003D0E89"/>
    <w:rsid w:val="003D109F"/>
    <w:rsid w:val="003D1608"/>
    <w:rsid w:val="003D1677"/>
    <w:rsid w:val="003D183A"/>
    <w:rsid w:val="003D1D35"/>
    <w:rsid w:val="003D23E0"/>
    <w:rsid w:val="003D2425"/>
    <w:rsid w:val="003D2478"/>
    <w:rsid w:val="003D299C"/>
    <w:rsid w:val="003D29E4"/>
    <w:rsid w:val="003D2B20"/>
    <w:rsid w:val="003D3492"/>
    <w:rsid w:val="003D35E2"/>
    <w:rsid w:val="003D3A76"/>
    <w:rsid w:val="003D3B08"/>
    <w:rsid w:val="003D3C38"/>
    <w:rsid w:val="003D3C45"/>
    <w:rsid w:val="003D3CE2"/>
    <w:rsid w:val="003D438C"/>
    <w:rsid w:val="003D43BF"/>
    <w:rsid w:val="003D4516"/>
    <w:rsid w:val="003D464F"/>
    <w:rsid w:val="003D47D1"/>
    <w:rsid w:val="003D49E2"/>
    <w:rsid w:val="003D4A96"/>
    <w:rsid w:val="003D4C35"/>
    <w:rsid w:val="003D5B0D"/>
    <w:rsid w:val="003D5B1F"/>
    <w:rsid w:val="003D5BB8"/>
    <w:rsid w:val="003D5C22"/>
    <w:rsid w:val="003D5DCE"/>
    <w:rsid w:val="003D6184"/>
    <w:rsid w:val="003D6319"/>
    <w:rsid w:val="003D64BC"/>
    <w:rsid w:val="003D64DE"/>
    <w:rsid w:val="003D6557"/>
    <w:rsid w:val="003D6ACC"/>
    <w:rsid w:val="003D72B5"/>
    <w:rsid w:val="003D734E"/>
    <w:rsid w:val="003D7D67"/>
    <w:rsid w:val="003E02F2"/>
    <w:rsid w:val="003E05B9"/>
    <w:rsid w:val="003E066E"/>
    <w:rsid w:val="003E093B"/>
    <w:rsid w:val="003E0A8B"/>
    <w:rsid w:val="003E0BD5"/>
    <w:rsid w:val="003E0FFA"/>
    <w:rsid w:val="003E1139"/>
    <w:rsid w:val="003E15FA"/>
    <w:rsid w:val="003E1742"/>
    <w:rsid w:val="003E18A5"/>
    <w:rsid w:val="003E1A0E"/>
    <w:rsid w:val="003E1ACA"/>
    <w:rsid w:val="003E1E2B"/>
    <w:rsid w:val="003E1EF8"/>
    <w:rsid w:val="003E1F89"/>
    <w:rsid w:val="003E2343"/>
    <w:rsid w:val="003E23AA"/>
    <w:rsid w:val="003E274F"/>
    <w:rsid w:val="003E28DE"/>
    <w:rsid w:val="003E2916"/>
    <w:rsid w:val="003E293E"/>
    <w:rsid w:val="003E29AE"/>
    <w:rsid w:val="003E2BEF"/>
    <w:rsid w:val="003E2C26"/>
    <w:rsid w:val="003E3103"/>
    <w:rsid w:val="003E31D2"/>
    <w:rsid w:val="003E3411"/>
    <w:rsid w:val="003E3EF3"/>
    <w:rsid w:val="003E4626"/>
    <w:rsid w:val="003E47E9"/>
    <w:rsid w:val="003E4B67"/>
    <w:rsid w:val="003E55E4"/>
    <w:rsid w:val="003E5808"/>
    <w:rsid w:val="003E5848"/>
    <w:rsid w:val="003E5C53"/>
    <w:rsid w:val="003E6100"/>
    <w:rsid w:val="003E6CD4"/>
    <w:rsid w:val="003E7011"/>
    <w:rsid w:val="003E74E3"/>
    <w:rsid w:val="003E761F"/>
    <w:rsid w:val="003E768F"/>
    <w:rsid w:val="003E76BC"/>
    <w:rsid w:val="003E7868"/>
    <w:rsid w:val="003E7885"/>
    <w:rsid w:val="003E7AC5"/>
    <w:rsid w:val="003F059D"/>
    <w:rsid w:val="003F05C7"/>
    <w:rsid w:val="003F0F0B"/>
    <w:rsid w:val="003F11B3"/>
    <w:rsid w:val="003F13CE"/>
    <w:rsid w:val="003F190F"/>
    <w:rsid w:val="003F1AB9"/>
    <w:rsid w:val="003F1D58"/>
    <w:rsid w:val="003F1DE3"/>
    <w:rsid w:val="003F1E27"/>
    <w:rsid w:val="003F2148"/>
    <w:rsid w:val="003F225F"/>
    <w:rsid w:val="003F226E"/>
    <w:rsid w:val="003F262F"/>
    <w:rsid w:val="003F2653"/>
    <w:rsid w:val="003F2CD4"/>
    <w:rsid w:val="003F2F18"/>
    <w:rsid w:val="003F302D"/>
    <w:rsid w:val="003F32A0"/>
    <w:rsid w:val="003F3639"/>
    <w:rsid w:val="003F366E"/>
    <w:rsid w:val="003F3C4E"/>
    <w:rsid w:val="003F3C70"/>
    <w:rsid w:val="003F41B0"/>
    <w:rsid w:val="003F4215"/>
    <w:rsid w:val="003F4348"/>
    <w:rsid w:val="003F452D"/>
    <w:rsid w:val="003F4F06"/>
    <w:rsid w:val="003F50CC"/>
    <w:rsid w:val="003F54FA"/>
    <w:rsid w:val="003F55CA"/>
    <w:rsid w:val="003F5907"/>
    <w:rsid w:val="003F5D97"/>
    <w:rsid w:val="003F5E0F"/>
    <w:rsid w:val="003F5ECE"/>
    <w:rsid w:val="003F61D8"/>
    <w:rsid w:val="003F649F"/>
    <w:rsid w:val="003F660B"/>
    <w:rsid w:val="003F6996"/>
    <w:rsid w:val="003F6BBE"/>
    <w:rsid w:val="003F6D48"/>
    <w:rsid w:val="003F700A"/>
    <w:rsid w:val="003F7138"/>
    <w:rsid w:val="003F7185"/>
    <w:rsid w:val="003F790A"/>
    <w:rsid w:val="003F7B4B"/>
    <w:rsid w:val="003F7EF5"/>
    <w:rsid w:val="004000E8"/>
    <w:rsid w:val="00400539"/>
    <w:rsid w:val="004008BA"/>
    <w:rsid w:val="00400B98"/>
    <w:rsid w:val="00400EE5"/>
    <w:rsid w:val="00400F44"/>
    <w:rsid w:val="0040118A"/>
    <w:rsid w:val="00401349"/>
    <w:rsid w:val="00401520"/>
    <w:rsid w:val="004017A3"/>
    <w:rsid w:val="00401980"/>
    <w:rsid w:val="00401A91"/>
    <w:rsid w:val="00401B73"/>
    <w:rsid w:val="00401CF4"/>
    <w:rsid w:val="004020B2"/>
    <w:rsid w:val="004027E4"/>
    <w:rsid w:val="004028CE"/>
    <w:rsid w:val="00402BD5"/>
    <w:rsid w:val="00402E2B"/>
    <w:rsid w:val="004036DD"/>
    <w:rsid w:val="0040380B"/>
    <w:rsid w:val="00404591"/>
    <w:rsid w:val="00404609"/>
    <w:rsid w:val="00404791"/>
    <w:rsid w:val="004047E2"/>
    <w:rsid w:val="004048C9"/>
    <w:rsid w:val="0040512B"/>
    <w:rsid w:val="0040584F"/>
    <w:rsid w:val="004058CE"/>
    <w:rsid w:val="00405902"/>
    <w:rsid w:val="00405C2D"/>
    <w:rsid w:val="00405CA5"/>
    <w:rsid w:val="00406070"/>
    <w:rsid w:val="0040608E"/>
    <w:rsid w:val="00406322"/>
    <w:rsid w:val="00406412"/>
    <w:rsid w:val="00406613"/>
    <w:rsid w:val="00406650"/>
    <w:rsid w:val="00406795"/>
    <w:rsid w:val="004067CB"/>
    <w:rsid w:val="00406B39"/>
    <w:rsid w:val="00406E31"/>
    <w:rsid w:val="004073F4"/>
    <w:rsid w:val="004075DE"/>
    <w:rsid w:val="00407682"/>
    <w:rsid w:val="00407804"/>
    <w:rsid w:val="004079F6"/>
    <w:rsid w:val="00407A40"/>
    <w:rsid w:val="00407B38"/>
    <w:rsid w:val="00407CD3"/>
    <w:rsid w:val="00407E26"/>
    <w:rsid w:val="00407E68"/>
    <w:rsid w:val="00407E7C"/>
    <w:rsid w:val="00410134"/>
    <w:rsid w:val="00410465"/>
    <w:rsid w:val="004105BA"/>
    <w:rsid w:val="00410722"/>
    <w:rsid w:val="004109CC"/>
    <w:rsid w:val="00410B72"/>
    <w:rsid w:val="00410F18"/>
    <w:rsid w:val="00411CD4"/>
    <w:rsid w:val="00411CFD"/>
    <w:rsid w:val="004123DB"/>
    <w:rsid w:val="0041263E"/>
    <w:rsid w:val="0041297A"/>
    <w:rsid w:val="0041353B"/>
    <w:rsid w:val="00413606"/>
    <w:rsid w:val="00413923"/>
    <w:rsid w:val="00413AAC"/>
    <w:rsid w:val="00413E92"/>
    <w:rsid w:val="00413F25"/>
    <w:rsid w:val="004142CA"/>
    <w:rsid w:val="00414890"/>
    <w:rsid w:val="00414BF8"/>
    <w:rsid w:val="00414EEE"/>
    <w:rsid w:val="004151D1"/>
    <w:rsid w:val="00415263"/>
    <w:rsid w:val="00415462"/>
    <w:rsid w:val="00415548"/>
    <w:rsid w:val="004155C2"/>
    <w:rsid w:val="004156C5"/>
    <w:rsid w:val="004158B0"/>
    <w:rsid w:val="004159D9"/>
    <w:rsid w:val="00416648"/>
    <w:rsid w:val="004167AE"/>
    <w:rsid w:val="00416D28"/>
    <w:rsid w:val="00416DDE"/>
    <w:rsid w:val="00416F9B"/>
    <w:rsid w:val="004172E6"/>
    <w:rsid w:val="004173C1"/>
    <w:rsid w:val="00417690"/>
    <w:rsid w:val="004179FA"/>
    <w:rsid w:val="00417C83"/>
    <w:rsid w:val="0042026F"/>
    <w:rsid w:val="004205FA"/>
    <w:rsid w:val="00420677"/>
    <w:rsid w:val="00420C7F"/>
    <w:rsid w:val="004210B5"/>
    <w:rsid w:val="00421105"/>
    <w:rsid w:val="004212C0"/>
    <w:rsid w:val="00421408"/>
    <w:rsid w:val="00421784"/>
    <w:rsid w:val="004218DE"/>
    <w:rsid w:val="00422060"/>
    <w:rsid w:val="004220BC"/>
    <w:rsid w:val="00422158"/>
    <w:rsid w:val="0042215F"/>
    <w:rsid w:val="004221D7"/>
    <w:rsid w:val="004223DF"/>
    <w:rsid w:val="0042248D"/>
    <w:rsid w:val="00422AA4"/>
    <w:rsid w:val="00422B6A"/>
    <w:rsid w:val="00422D10"/>
    <w:rsid w:val="004231D7"/>
    <w:rsid w:val="004234FC"/>
    <w:rsid w:val="0042399E"/>
    <w:rsid w:val="00423B56"/>
    <w:rsid w:val="00423D37"/>
    <w:rsid w:val="004242F4"/>
    <w:rsid w:val="004248A7"/>
    <w:rsid w:val="00424C2D"/>
    <w:rsid w:val="0042503B"/>
    <w:rsid w:val="00425455"/>
    <w:rsid w:val="0042559B"/>
    <w:rsid w:val="004255D9"/>
    <w:rsid w:val="004255DC"/>
    <w:rsid w:val="00425682"/>
    <w:rsid w:val="00425910"/>
    <w:rsid w:val="00425F0F"/>
    <w:rsid w:val="004260FB"/>
    <w:rsid w:val="00426445"/>
    <w:rsid w:val="00426593"/>
    <w:rsid w:val="0042667E"/>
    <w:rsid w:val="004268EE"/>
    <w:rsid w:val="00426DBD"/>
    <w:rsid w:val="00427248"/>
    <w:rsid w:val="004272E8"/>
    <w:rsid w:val="00427514"/>
    <w:rsid w:val="00430225"/>
    <w:rsid w:val="004306D5"/>
    <w:rsid w:val="00430897"/>
    <w:rsid w:val="00430BCE"/>
    <w:rsid w:val="00430D7B"/>
    <w:rsid w:val="00430EBC"/>
    <w:rsid w:val="00431069"/>
    <w:rsid w:val="0043110E"/>
    <w:rsid w:val="0043114D"/>
    <w:rsid w:val="00431653"/>
    <w:rsid w:val="004319B7"/>
    <w:rsid w:val="00431EA4"/>
    <w:rsid w:val="00432242"/>
    <w:rsid w:val="00432243"/>
    <w:rsid w:val="0043265C"/>
    <w:rsid w:val="004327B0"/>
    <w:rsid w:val="00432B36"/>
    <w:rsid w:val="00432B90"/>
    <w:rsid w:val="00432BAD"/>
    <w:rsid w:val="00433320"/>
    <w:rsid w:val="00433490"/>
    <w:rsid w:val="004334AF"/>
    <w:rsid w:val="0043386B"/>
    <w:rsid w:val="00433C81"/>
    <w:rsid w:val="00433D04"/>
    <w:rsid w:val="00433E96"/>
    <w:rsid w:val="0043409C"/>
    <w:rsid w:val="0043467B"/>
    <w:rsid w:val="0043481F"/>
    <w:rsid w:val="00434EBC"/>
    <w:rsid w:val="00434EC9"/>
    <w:rsid w:val="00435258"/>
    <w:rsid w:val="00435547"/>
    <w:rsid w:val="00435A06"/>
    <w:rsid w:val="00435B42"/>
    <w:rsid w:val="00435CFD"/>
    <w:rsid w:val="00435E5C"/>
    <w:rsid w:val="00435F4D"/>
    <w:rsid w:val="0043672B"/>
    <w:rsid w:val="00436BE5"/>
    <w:rsid w:val="00436F7F"/>
    <w:rsid w:val="0043729D"/>
    <w:rsid w:val="00437447"/>
    <w:rsid w:val="00437484"/>
    <w:rsid w:val="00437563"/>
    <w:rsid w:val="004375CA"/>
    <w:rsid w:val="00437A0B"/>
    <w:rsid w:val="00437A56"/>
    <w:rsid w:val="00437ACE"/>
    <w:rsid w:val="00437C0F"/>
    <w:rsid w:val="00437E36"/>
    <w:rsid w:val="00440220"/>
    <w:rsid w:val="004403FE"/>
    <w:rsid w:val="004410D1"/>
    <w:rsid w:val="00441620"/>
    <w:rsid w:val="00441629"/>
    <w:rsid w:val="004417B5"/>
    <w:rsid w:val="00441A0C"/>
    <w:rsid w:val="00441A92"/>
    <w:rsid w:val="00441CE3"/>
    <w:rsid w:val="00441F73"/>
    <w:rsid w:val="00442044"/>
    <w:rsid w:val="004420D7"/>
    <w:rsid w:val="00442231"/>
    <w:rsid w:val="00442473"/>
    <w:rsid w:val="004429B0"/>
    <w:rsid w:val="00442A1A"/>
    <w:rsid w:val="004431DC"/>
    <w:rsid w:val="004432F9"/>
    <w:rsid w:val="004433EC"/>
    <w:rsid w:val="00443465"/>
    <w:rsid w:val="004436EB"/>
    <w:rsid w:val="00443771"/>
    <w:rsid w:val="00443AAB"/>
    <w:rsid w:val="00443E20"/>
    <w:rsid w:val="00443E48"/>
    <w:rsid w:val="004440A3"/>
    <w:rsid w:val="00444426"/>
    <w:rsid w:val="004446BA"/>
    <w:rsid w:val="004446E4"/>
    <w:rsid w:val="00444990"/>
    <w:rsid w:val="00444A85"/>
    <w:rsid w:val="00444AE7"/>
    <w:rsid w:val="00444AFD"/>
    <w:rsid w:val="00444EBA"/>
    <w:rsid w:val="00444F56"/>
    <w:rsid w:val="00444F7F"/>
    <w:rsid w:val="00445083"/>
    <w:rsid w:val="0044523C"/>
    <w:rsid w:val="0044524E"/>
    <w:rsid w:val="004455D0"/>
    <w:rsid w:val="0044560B"/>
    <w:rsid w:val="004459B7"/>
    <w:rsid w:val="00445D77"/>
    <w:rsid w:val="004460F8"/>
    <w:rsid w:val="0044642A"/>
    <w:rsid w:val="00446488"/>
    <w:rsid w:val="00446632"/>
    <w:rsid w:val="00446C3D"/>
    <w:rsid w:val="00446CAB"/>
    <w:rsid w:val="00446DF8"/>
    <w:rsid w:val="00446FE5"/>
    <w:rsid w:val="00447094"/>
    <w:rsid w:val="004472B2"/>
    <w:rsid w:val="004473CE"/>
    <w:rsid w:val="00447501"/>
    <w:rsid w:val="00447767"/>
    <w:rsid w:val="00447806"/>
    <w:rsid w:val="00447B08"/>
    <w:rsid w:val="00447DB7"/>
    <w:rsid w:val="00447F74"/>
    <w:rsid w:val="004500ED"/>
    <w:rsid w:val="0045021B"/>
    <w:rsid w:val="00450235"/>
    <w:rsid w:val="00450617"/>
    <w:rsid w:val="00450B67"/>
    <w:rsid w:val="00450D22"/>
    <w:rsid w:val="00451464"/>
    <w:rsid w:val="0045172D"/>
    <w:rsid w:val="004517AA"/>
    <w:rsid w:val="0045181A"/>
    <w:rsid w:val="004519B5"/>
    <w:rsid w:val="00451E2F"/>
    <w:rsid w:val="00451EF7"/>
    <w:rsid w:val="004520D5"/>
    <w:rsid w:val="00452A35"/>
    <w:rsid w:val="00452BE3"/>
    <w:rsid w:val="00452C84"/>
    <w:rsid w:val="00452CAC"/>
    <w:rsid w:val="00452D96"/>
    <w:rsid w:val="00452F0C"/>
    <w:rsid w:val="0045318D"/>
    <w:rsid w:val="004532A8"/>
    <w:rsid w:val="00453DF3"/>
    <w:rsid w:val="0045403C"/>
    <w:rsid w:val="0045413E"/>
    <w:rsid w:val="004542F5"/>
    <w:rsid w:val="00454302"/>
    <w:rsid w:val="00454563"/>
    <w:rsid w:val="0045484E"/>
    <w:rsid w:val="004548C2"/>
    <w:rsid w:val="004548FE"/>
    <w:rsid w:val="0045511D"/>
    <w:rsid w:val="00455507"/>
    <w:rsid w:val="00455563"/>
    <w:rsid w:val="004558B6"/>
    <w:rsid w:val="00455910"/>
    <w:rsid w:val="00455E5D"/>
    <w:rsid w:val="0045633B"/>
    <w:rsid w:val="00456700"/>
    <w:rsid w:val="00456789"/>
    <w:rsid w:val="00456AF2"/>
    <w:rsid w:val="00456BF5"/>
    <w:rsid w:val="00456F83"/>
    <w:rsid w:val="00457126"/>
    <w:rsid w:val="00457218"/>
    <w:rsid w:val="00457565"/>
    <w:rsid w:val="00457A79"/>
    <w:rsid w:val="00457A94"/>
    <w:rsid w:val="00457B71"/>
    <w:rsid w:val="00457B88"/>
    <w:rsid w:val="004602B0"/>
    <w:rsid w:val="00460463"/>
    <w:rsid w:val="0046052A"/>
    <w:rsid w:val="00460568"/>
    <w:rsid w:val="00460640"/>
    <w:rsid w:val="00460C91"/>
    <w:rsid w:val="00461143"/>
    <w:rsid w:val="00461370"/>
    <w:rsid w:val="004618ED"/>
    <w:rsid w:val="00461993"/>
    <w:rsid w:val="00461C58"/>
    <w:rsid w:val="00462327"/>
    <w:rsid w:val="00462759"/>
    <w:rsid w:val="00462B6F"/>
    <w:rsid w:val="00462BAE"/>
    <w:rsid w:val="00462D39"/>
    <w:rsid w:val="00462D80"/>
    <w:rsid w:val="00462FDB"/>
    <w:rsid w:val="00463183"/>
    <w:rsid w:val="004635C5"/>
    <w:rsid w:val="004636CC"/>
    <w:rsid w:val="00463CD8"/>
    <w:rsid w:val="00463FA8"/>
    <w:rsid w:val="00464265"/>
    <w:rsid w:val="00464331"/>
    <w:rsid w:val="00464689"/>
    <w:rsid w:val="004648C4"/>
    <w:rsid w:val="00464E17"/>
    <w:rsid w:val="00464EF5"/>
    <w:rsid w:val="00465525"/>
    <w:rsid w:val="004658AE"/>
    <w:rsid w:val="0046652F"/>
    <w:rsid w:val="004668C4"/>
    <w:rsid w:val="004669E2"/>
    <w:rsid w:val="00466E75"/>
    <w:rsid w:val="004671BF"/>
    <w:rsid w:val="0046747C"/>
    <w:rsid w:val="004674EE"/>
    <w:rsid w:val="004676D0"/>
    <w:rsid w:val="00467D08"/>
    <w:rsid w:val="00467D18"/>
    <w:rsid w:val="00467D61"/>
    <w:rsid w:val="00467EB7"/>
    <w:rsid w:val="004701DF"/>
    <w:rsid w:val="0047032D"/>
    <w:rsid w:val="00470338"/>
    <w:rsid w:val="004705A0"/>
    <w:rsid w:val="0047079A"/>
    <w:rsid w:val="0047086C"/>
    <w:rsid w:val="00470C31"/>
    <w:rsid w:val="00470ECA"/>
    <w:rsid w:val="0047116E"/>
    <w:rsid w:val="004712A3"/>
    <w:rsid w:val="0047140D"/>
    <w:rsid w:val="00471686"/>
    <w:rsid w:val="00471B63"/>
    <w:rsid w:val="00471BDB"/>
    <w:rsid w:val="00471DE0"/>
    <w:rsid w:val="00471F53"/>
    <w:rsid w:val="0047216D"/>
    <w:rsid w:val="004722C5"/>
    <w:rsid w:val="004725FF"/>
    <w:rsid w:val="0047274A"/>
    <w:rsid w:val="00472A07"/>
    <w:rsid w:val="00472EE9"/>
    <w:rsid w:val="00472F4F"/>
    <w:rsid w:val="00473065"/>
    <w:rsid w:val="004733BC"/>
    <w:rsid w:val="004734D0"/>
    <w:rsid w:val="0047390B"/>
    <w:rsid w:val="0047397A"/>
    <w:rsid w:val="00473BE6"/>
    <w:rsid w:val="00473CD0"/>
    <w:rsid w:val="00474111"/>
    <w:rsid w:val="00474238"/>
    <w:rsid w:val="00474398"/>
    <w:rsid w:val="004745EA"/>
    <w:rsid w:val="004747C6"/>
    <w:rsid w:val="00474FEF"/>
    <w:rsid w:val="00475117"/>
    <w:rsid w:val="0047556B"/>
    <w:rsid w:val="0047576E"/>
    <w:rsid w:val="00475D89"/>
    <w:rsid w:val="00475E5F"/>
    <w:rsid w:val="00475F57"/>
    <w:rsid w:val="0047619D"/>
    <w:rsid w:val="0047641D"/>
    <w:rsid w:val="004765F3"/>
    <w:rsid w:val="00476664"/>
    <w:rsid w:val="0047697A"/>
    <w:rsid w:val="00476C2C"/>
    <w:rsid w:val="00476DDF"/>
    <w:rsid w:val="00476F14"/>
    <w:rsid w:val="00477040"/>
    <w:rsid w:val="004774D8"/>
    <w:rsid w:val="004776F3"/>
    <w:rsid w:val="00477768"/>
    <w:rsid w:val="00477A2E"/>
    <w:rsid w:val="00477B1D"/>
    <w:rsid w:val="00477DDC"/>
    <w:rsid w:val="00477DE6"/>
    <w:rsid w:val="00480355"/>
    <w:rsid w:val="00480389"/>
    <w:rsid w:val="00480424"/>
    <w:rsid w:val="004805C0"/>
    <w:rsid w:val="00480BDB"/>
    <w:rsid w:val="00480C94"/>
    <w:rsid w:val="0048110D"/>
    <w:rsid w:val="0048131E"/>
    <w:rsid w:val="004815E3"/>
    <w:rsid w:val="00481636"/>
    <w:rsid w:val="00481CE6"/>
    <w:rsid w:val="00481D88"/>
    <w:rsid w:val="00482219"/>
    <w:rsid w:val="00482270"/>
    <w:rsid w:val="00482296"/>
    <w:rsid w:val="00482767"/>
    <w:rsid w:val="004827A9"/>
    <w:rsid w:val="00482AA0"/>
    <w:rsid w:val="00482B4E"/>
    <w:rsid w:val="00482B4F"/>
    <w:rsid w:val="00482BBE"/>
    <w:rsid w:val="00482D8E"/>
    <w:rsid w:val="00482EEF"/>
    <w:rsid w:val="00482F2B"/>
    <w:rsid w:val="00483160"/>
    <w:rsid w:val="004832B6"/>
    <w:rsid w:val="00483851"/>
    <w:rsid w:val="004838C1"/>
    <w:rsid w:val="0048405B"/>
    <w:rsid w:val="00484130"/>
    <w:rsid w:val="004842FF"/>
    <w:rsid w:val="00484541"/>
    <w:rsid w:val="00484764"/>
    <w:rsid w:val="00484CE0"/>
    <w:rsid w:val="00484E97"/>
    <w:rsid w:val="0048563B"/>
    <w:rsid w:val="00485BB6"/>
    <w:rsid w:val="00487069"/>
    <w:rsid w:val="00487725"/>
    <w:rsid w:val="00487C0C"/>
    <w:rsid w:val="0049013D"/>
    <w:rsid w:val="004902BC"/>
    <w:rsid w:val="00490683"/>
    <w:rsid w:val="004907DB"/>
    <w:rsid w:val="004908FF"/>
    <w:rsid w:val="00490AEF"/>
    <w:rsid w:val="00490DF8"/>
    <w:rsid w:val="00490EF7"/>
    <w:rsid w:val="00490F67"/>
    <w:rsid w:val="0049137C"/>
    <w:rsid w:val="00491DBA"/>
    <w:rsid w:val="0049204B"/>
    <w:rsid w:val="00492537"/>
    <w:rsid w:val="0049270A"/>
    <w:rsid w:val="0049283C"/>
    <w:rsid w:val="00492A5C"/>
    <w:rsid w:val="00492A85"/>
    <w:rsid w:val="00492BC5"/>
    <w:rsid w:val="00492BDC"/>
    <w:rsid w:val="00492E50"/>
    <w:rsid w:val="00493099"/>
    <w:rsid w:val="004931C3"/>
    <w:rsid w:val="00493311"/>
    <w:rsid w:val="004937FA"/>
    <w:rsid w:val="004939AC"/>
    <w:rsid w:val="00493B50"/>
    <w:rsid w:val="00493B62"/>
    <w:rsid w:val="00493DCF"/>
    <w:rsid w:val="004945C7"/>
    <w:rsid w:val="004946F0"/>
    <w:rsid w:val="00495260"/>
    <w:rsid w:val="0049540B"/>
    <w:rsid w:val="0049567B"/>
    <w:rsid w:val="00495A71"/>
    <w:rsid w:val="00495CF1"/>
    <w:rsid w:val="0049645D"/>
    <w:rsid w:val="004964AA"/>
    <w:rsid w:val="004964F1"/>
    <w:rsid w:val="0049674F"/>
    <w:rsid w:val="00496792"/>
    <w:rsid w:val="004970F8"/>
    <w:rsid w:val="00497361"/>
    <w:rsid w:val="004A036A"/>
    <w:rsid w:val="004A03D0"/>
    <w:rsid w:val="004A052B"/>
    <w:rsid w:val="004A083B"/>
    <w:rsid w:val="004A094C"/>
    <w:rsid w:val="004A0A5F"/>
    <w:rsid w:val="004A0BE5"/>
    <w:rsid w:val="004A0CD1"/>
    <w:rsid w:val="004A0CFE"/>
    <w:rsid w:val="004A0D64"/>
    <w:rsid w:val="004A1171"/>
    <w:rsid w:val="004A1474"/>
    <w:rsid w:val="004A1659"/>
    <w:rsid w:val="004A16BC"/>
    <w:rsid w:val="004A1AEE"/>
    <w:rsid w:val="004A1CCB"/>
    <w:rsid w:val="004A1E8E"/>
    <w:rsid w:val="004A1EB7"/>
    <w:rsid w:val="004A225A"/>
    <w:rsid w:val="004A241C"/>
    <w:rsid w:val="004A2485"/>
    <w:rsid w:val="004A2991"/>
    <w:rsid w:val="004A2B94"/>
    <w:rsid w:val="004A2C04"/>
    <w:rsid w:val="004A2CB9"/>
    <w:rsid w:val="004A2F45"/>
    <w:rsid w:val="004A314E"/>
    <w:rsid w:val="004A3176"/>
    <w:rsid w:val="004A363D"/>
    <w:rsid w:val="004A395B"/>
    <w:rsid w:val="004A39BD"/>
    <w:rsid w:val="004A39F9"/>
    <w:rsid w:val="004A3C1B"/>
    <w:rsid w:val="004A3DC1"/>
    <w:rsid w:val="004A3E4D"/>
    <w:rsid w:val="004A4296"/>
    <w:rsid w:val="004A4376"/>
    <w:rsid w:val="004A48D9"/>
    <w:rsid w:val="004A48DF"/>
    <w:rsid w:val="004A4A19"/>
    <w:rsid w:val="004A4E64"/>
    <w:rsid w:val="004A54D3"/>
    <w:rsid w:val="004A582D"/>
    <w:rsid w:val="004A60BE"/>
    <w:rsid w:val="004A6658"/>
    <w:rsid w:val="004A6A4F"/>
    <w:rsid w:val="004A6DAB"/>
    <w:rsid w:val="004A6EC6"/>
    <w:rsid w:val="004A70BE"/>
    <w:rsid w:val="004A7254"/>
    <w:rsid w:val="004A72C8"/>
    <w:rsid w:val="004A77A1"/>
    <w:rsid w:val="004A7AF7"/>
    <w:rsid w:val="004A7B4A"/>
    <w:rsid w:val="004A7BBA"/>
    <w:rsid w:val="004A7D72"/>
    <w:rsid w:val="004A7DFB"/>
    <w:rsid w:val="004B04A9"/>
    <w:rsid w:val="004B04B3"/>
    <w:rsid w:val="004B066D"/>
    <w:rsid w:val="004B0A47"/>
    <w:rsid w:val="004B10E5"/>
    <w:rsid w:val="004B12F7"/>
    <w:rsid w:val="004B149E"/>
    <w:rsid w:val="004B16CD"/>
    <w:rsid w:val="004B17D3"/>
    <w:rsid w:val="004B19F6"/>
    <w:rsid w:val="004B1D23"/>
    <w:rsid w:val="004B2119"/>
    <w:rsid w:val="004B21A3"/>
    <w:rsid w:val="004B21B5"/>
    <w:rsid w:val="004B2841"/>
    <w:rsid w:val="004B2F5D"/>
    <w:rsid w:val="004B30A7"/>
    <w:rsid w:val="004B31DC"/>
    <w:rsid w:val="004B35AE"/>
    <w:rsid w:val="004B3735"/>
    <w:rsid w:val="004B3CF7"/>
    <w:rsid w:val="004B3D2D"/>
    <w:rsid w:val="004B3DC9"/>
    <w:rsid w:val="004B3F5A"/>
    <w:rsid w:val="004B433C"/>
    <w:rsid w:val="004B43C5"/>
    <w:rsid w:val="004B49EF"/>
    <w:rsid w:val="004B514A"/>
    <w:rsid w:val="004B53BB"/>
    <w:rsid w:val="004B571E"/>
    <w:rsid w:val="004B58DD"/>
    <w:rsid w:val="004B5B68"/>
    <w:rsid w:val="004B62A8"/>
    <w:rsid w:val="004B6407"/>
    <w:rsid w:val="004B64F0"/>
    <w:rsid w:val="004B6555"/>
    <w:rsid w:val="004B6D21"/>
    <w:rsid w:val="004B6ECB"/>
    <w:rsid w:val="004B6F6A"/>
    <w:rsid w:val="004B703C"/>
    <w:rsid w:val="004B719C"/>
    <w:rsid w:val="004B73A4"/>
    <w:rsid w:val="004B79D7"/>
    <w:rsid w:val="004B7C0C"/>
    <w:rsid w:val="004C00CC"/>
    <w:rsid w:val="004C01A3"/>
    <w:rsid w:val="004C0227"/>
    <w:rsid w:val="004C028A"/>
    <w:rsid w:val="004C054B"/>
    <w:rsid w:val="004C07D0"/>
    <w:rsid w:val="004C098E"/>
    <w:rsid w:val="004C147F"/>
    <w:rsid w:val="004C14A3"/>
    <w:rsid w:val="004C189B"/>
    <w:rsid w:val="004C1CE4"/>
    <w:rsid w:val="004C201B"/>
    <w:rsid w:val="004C2635"/>
    <w:rsid w:val="004C27FF"/>
    <w:rsid w:val="004C297E"/>
    <w:rsid w:val="004C2D01"/>
    <w:rsid w:val="004C32B6"/>
    <w:rsid w:val="004C3377"/>
    <w:rsid w:val="004C371F"/>
    <w:rsid w:val="004C37CF"/>
    <w:rsid w:val="004C3898"/>
    <w:rsid w:val="004C3A2B"/>
    <w:rsid w:val="004C4A07"/>
    <w:rsid w:val="004C4D7F"/>
    <w:rsid w:val="004C517F"/>
    <w:rsid w:val="004C5687"/>
    <w:rsid w:val="004C5D60"/>
    <w:rsid w:val="004C606B"/>
    <w:rsid w:val="004C64CA"/>
    <w:rsid w:val="004C704B"/>
    <w:rsid w:val="004C72B2"/>
    <w:rsid w:val="004C72F2"/>
    <w:rsid w:val="004C7552"/>
    <w:rsid w:val="004C78C9"/>
    <w:rsid w:val="004C7BA4"/>
    <w:rsid w:val="004C7C44"/>
    <w:rsid w:val="004C7C92"/>
    <w:rsid w:val="004C7F7B"/>
    <w:rsid w:val="004C7FCC"/>
    <w:rsid w:val="004D05C3"/>
    <w:rsid w:val="004D0941"/>
    <w:rsid w:val="004D0CEA"/>
    <w:rsid w:val="004D130D"/>
    <w:rsid w:val="004D14E6"/>
    <w:rsid w:val="004D1B01"/>
    <w:rsid w:val="004D1EE8"/>
    <w:rsid w:val="004D1F71"/>
    <w:rsid w:val="004D2090"/>
    <w:rsid w:val="004D2372"/>
    <w:rsid w:val="004D26E4"/>
    <w:rsid w:val="004D2AB4"/>
    <w:rsid w:val="004D2B75"/>
    <w:rsid w:val="004D2ECD"/>
    <w:rsid w:val="004D339B"/>
    <w:rsid w:val="004D33E5"/>
    <w:rsid w:val="004D3533"/>
    <w:rsid w:val="004D36B1"/>
    <w:rsid w:val="004D3825"/>
    <w:rsid w:val="004D38A9"/>
    <w:rsid w:val="004D3C4F"/>
    <w:rsid w:val="004D3D61"/>
    <w:rsid w:val="004D3F1D"/>
    <w:rsid w:val="004D3F48"/>
    <w:rsid w:val="004D41F2"/>
    <w:rsid w:val="004D4B58"/>
    <w:rsid w:val="004D4B74"/>
    <w:rsid w:val="004D4C67"/>
    <w:rsid w:val="004D4DE6"/>
    <w:rsid w:val="004D4F83"/>
    <w:rsid w:val="004D52CE"/>
    <w:rsid w:val="004D55B7"/>
    <w:rsid w:val="004D5905"/>
    <w:rsid w:val="004D5A28"/>
    <w:rsid w:val="004D5C1D"/>
    <w:rsid w:val="004D5C36"/>
    <w:rsid w:val="004D5FF9"/>
    <w:rsid w:val="004D6158"/>
    <w:rsid w:val="004D6400"/>
    <w:rsid w:val="004D6544"/>
    <w:rsid w:val="004D6A74"/>
    <w:rsid w:val="004D6C60"/>
    <w:rsid w:val="004D6E0B"/>
    <w:rsid w:val="004D6F1B"/>
    <w:rsid w:val="004D73EA"/>
    <w:rsid w:val="004D750D"/>
    <w:rsid w:val="004D76D2"/>
    <w:rsid w:val="004D7851"/>
    <w:rsid w:val="004D7A25"/>
    <w:rsid w:val="004D7B5C"/>
    <w:rsid w:val="004D7BD8"/>
    <w:rsid w:val="004D7EBD"/>
    <w:rsid w:val="004E0084"/>
    <w:rsid w:val="004E0796"/>
    <w:rsid w:val="004E0849"/>
    <w:rsid w:val="004E0FB9"/>
    <w:rsid w:val="004E1048"/>
    <w:rsid w:val="004E1091"/>
    <w:rsid w:val="004E1631"/>
    <w:rsid w:val="004E18DB"/>
    <w:rsid w:val="004E1DCD"/>
    <w:rsid w:val="004E1E2C"/>
    <w:rsid w:val="004E1F14"/>
    <w:rsid w:val="004E1F82"/>
    <w:rsid w:val="004E22FA"/>
    <w:rsid w:val="004E25E8"/>
    <w:rsid w:val="004E2680"/>
    <w:rsid w:val="004E28F9"/>
    <w:rsid w:val="004E2BB1"/>
    <w:rsid w:val="004E2D7D"/>
    <w:rsid w:val="004E2F44"/>
    <w:rsid w:val="004E2F68"/>
    <w:rsid w:val="004E316B"/>
    <w:rsid w:val="004E333A"/>
    <w:rsid w:val="004E333B"/>
    <w:rsid w:val="004E385A"/>
    <w:rsid w:val="004E4192"/>
    <w:rsid w:val="004E45F6"/>
    <w:rsid w:val="004E462E"/>
    <w:rsid w:val="004E48D6"/>
    <w:rsid w:val="004E492E"/>
    <w:rsid w:val="004E4C14"/>
    <w:rsid w:val="004E4E09"/>
    <w:rsid w:val="004E51D1"/>
    <w:rsid w:val="004E52CE"/>
    <w:rsid w:val="004E55C1"/>
    <w:rsid w:val="004E56C6"/>
    <w:rsid w:val="004E56DC"/>
    <w:rsid w:val="004E5828"/>
    <w:rsid w:val="004E586B"/>
    <w:rsid w:val="004E588F"/>
    <w:rsid w:val="004E598C"/>
    <w:rsid w:val="004E5B16"/>
    <w:rsid w:val="004E605F"/>
    <w:rsid w:val="004E6088"/>
    <w:rsid w:val="004E60A7"/>
    <w:rsid w:val="004E6512"/>
    <w:rsid w:val="004E6D7B"/>
    <w:rsid w:val="004E6F95"/>
    <w:rsid w:val="004E724A"/>
    <w:rsid w:val="004E744E"/>
    <w:rsid w:val="004E76DE"/>
    <w:rsid w:val="004E76F4"/>
    <w:rsid w:val="004E7727"/>
    <w:rsid w:val="004E7B73"/>
    <w:rsid w:val="004F040D"/>
    <w:rsid w:val="004F0618"/>
    <w:rsid w:val="004F0804"/>
    <w:rsid w:val="004F0B32"/>
    <w:rsid w:val="004F0B4E"/>
    <w:rsid w:val="004F0B6C"/>
    <w:rsid w:val="004F0D53"/>
    <w:rsid w:val="004F12A6"/>
    <w:rsid w:val="004F1308"/>
    <w:rsid w:val="004F1A14"/>
    <w:rsid w:val="004F1FDE"/>
    <w:rsid w:val="004F1FF8"/>
    <w:rsid w:val="004F201A"/>
    <w:rsid w:val="004F2078"/>
    <w:rsid w:val="004F220B"/>
    <w:rsid w:val="004F2748"/>
    <w:rsid w:val="004F2B03"/>
    <w:rsid w:val="004F2B10"/>
    <w:rsid w:val="004F2C05"/>
    <w:rsid w:val="004F310C"/>
    <w:rsid w:val="004F3192"/>
    <w:rsid w:val="004F3715"/>
    <w:rsid w:val="004F3AFC"/>
    <w:rsid w:val="004F3CEE"/>
    <w:rsid w:val="004F3D3C"/>
    <w:rsid w:val="004F3DBC"/>
    <w:rsid w:val="004F4123"/>
    <w:rsid w:val="004F412B"/>
    <w:rsid w:val="004F4393"/>
    <w:rsid w:val="004F4DA3"/>
    <w:rsid w:val="004F5076"/>
    <w:rsid w:val="004F5673"/>
    <w:rsid w:val="004F57F7"/>
    <w:rsid w:val="004F58B3"/>
    <w:rsid w:val="004F63CB"/>
    <w:rsid w:val="004F673D"/>
    <w:rsid w:val="004F6929"/>
    <w:rsid w:val="004F6AA5"/>
    <w:rsid w:val="004F6CC4"/>
    <w:rsid w:val="004F6D63"/>
    <w:rsid w:val="004F6ED4"/>
    <w:rsid w:val="004F7F69"/>
    <w:rsid w:val="0050009D"/>
    <w:rsid w:val="0050055F"/>
    <w:rsid w:val="00500AA1"/>
    <w:rsid w:val="0050104A"/>
    <w:rsid w:val="00501F6B"/>
    <w:rsid w:val="005020A0"/>
    <w:rsid w:val="005023A2"/>
    <w:rsid w:val="005027F9"/>
    <w:rsid w:val="0050287C"/>
    <w:rsid w:val="00502887"/>
    <w:rsid w:val="00502C35"/>
    <w:rsid w:val="00502DB8"/>
    <w:rsid w:val="00502F1C"/>
    <w:rsid w:val="00502FE0"/>
    <w:rsid w:val="00503149"/>
    <w:rsid w:val="00503814"/>
    <w:rsid w:val="00503859"/>
    <w:rsid w:val="00503C1C"/>
    <w:rsid w:val="00503C84"/>
    <w:rsid w:val="00503CB2"/>
    <w:rsid w:val="00503CFD"/>
    <w:rsid w:val="00503D49"/>
    <w:rsid w:val="00503E93"/>
    <w:rsid w:val="0050420F"/>
    <w:rsid w:val="005042E9"/>
    <w:rsid w:val="0050453B"/>
    <w:rsid w:val="00504D53"/>
    <w:rsid w:val="0050544F"/>
    <w:rsid w:val="0050558A"/>
    <w:rsid w:val="0050568B"/>
    <w:rsid w:val="00505994"/>
    <w:rsid w:val="00505B83"/>
    <w:rsid w:val="00505E17"/>
    <w:rsid w:val="0050637D"/>
    <w:rsid w:val="0050647F"/>
    <w:rsid w:val="00506557"/>
    <w:rsid w:val="0050677A"/>
    <w:rsid w:val="0050693E"/>
    <w:rsid w:val="00506F91"/>
    <w:rsid w:val="00506F95"/>
    <w:rsid w:val="0050764A"/>
    <w:rsid w:val="00510138"/>
    <w:rsid w:val="0051032F"/>
    <w:rsid w:val="00510482"/>
    <w:rsid w:val="005104B4"/>
    <w:rsid w:val="0051057A"/>
    <w:rsid w:val="0051070D"/>
    <w:rsid w:val="005108D8"/>
    <w:rsid w:val="00510BA9"/>
    <w:rsid w:val="00510BD4"/>
    <w:rsid w:val="00510CA4"/>
    <w:rsid w:val="00510E2E"/>
    <w:rsid w:val="00510E6F"/>
    <w:rsid w:val="00510E86"/>
    <w:rsid w:val="00510F0A"/>
    <w:rsid w:val="00511247"/>
    <w:rsid w:val="0051146E"/>
    <w:rsid w:val="005116F9"/>
    <w:rsid w:val="005117DB"/>
    <w:rsid w:val="00511845"/>
    <w:rsid w:val="00511937"/>
    <w:rsid w:val="00511B10"/>
    <w:rsid w:val="00512250"/>
    <w:rsid w:val="005124AB"/>
    <w:rsid w:val="0051252D"/>
    <w:rsid w:val="00512700"/>
    <w:rsid w:val="005128CF"/>
    <w:rsid w:val="00512AE7"/>
    <w:rsid w:val="00512B12"/>
    <w:rsid w:val="00512E7C"/>
    <w:rsid w:val="0051314B"/>
    <w:rsid w:val="00513290"/>
    <w:rsid w:val="005133EA"/>
    <w:rsid w:val="00513738"/>
    <w:rsid w:val="0051373B"/>
    <w:rsid w:val="00513A6C"/>
    <w:rsid w:val="00513CDA"/>
    <w:rsid w:val="00513FF1"/>
    <w:rsid w:val="00514455"/>
    <w:rsid w:val="005149D4"/>
    <w:rsid w:val="00514E9B"/>
    <w:rsid w:val="005153A7"/>
    <w:rsid w:val="005154BA"/>
    <w:rsid w:val="00515568"/>
    <w:rsid w:val="00515679"/>
    <w:rsid w:val="0051582F"/>
    <w:rsid w:val="005159B3"/>
    <w:rsid w:val="00515A7C"/>
    <w:rsid w:val="00515D7C"/>
    <w:rsid w:val="00515DE8"/>
    <w:rsid w:val="005160E9"/>
    <w:rsid w:val="00516254"/>
    <w:rsid w:val="005163C6"/>
    <w:rsid w:val="005164F3"/>
    <w:rsid w:val="00516920"/>
    <w:rsid w:val="00516CDB"/>
    <w:rsid w:val="00516E0D"/>
    <w:rsid w:val="00516E6F"/>
    <w:rsid w:val="00516ECC"/>
    <w:rsid w:val="00517557"/>
    <w:rsid w:val="005177B0"/>
    <w:rsid w:val="005177EC"/>
    <w:rsid w:val="00517C7C"/>
    <w:rsid w:val="00517C93"/>
    <w:rsid w:val="00517D7B"/>
    <w:rsid w:val="00517F32"/>
    <w:rsid w:val="0052032D"/>
    <w:rsid w:val="00520346"/>
    <w:rsid w:val="005208D8"/>
    <w:rsid w:val="0052094F"/>
    <w:rsid w:val="00520A17"/>
    <w:rsid w:val="00520B4B"/>
    <w:rsid w:val="00520CCC"/>
    <w:rsid w:val="00521571"/>
    <w:rsid w:val="005218C9"/>
    <w:rsid w:val="005219CF"/>
    <w:rsid w:val="00521FBE"/>
    <w:rsid w:val="00522303"/>
    <w:rsid w:val="005225D4"/>
    <w:rsid w:val="0052262E"/>
    <w:rsid w:val="00522695"/>
    <w:rsid w:val="005226BD"/>
    <w:rsid w:val="005227D5"/>
    <w:rsid w:val="00522DC7"/>
    <w:rsid w:val="00523127"/>
    <w:rsid w:val="005231DD"/>
    <w:rsid w:val="005232BB"/>
    <w:rsid w:val="005234DA"/>
    <w:rsid w:val="00523613"/>
    <w:rsid w:val="0052392B"/>
    <w:rsid w:val="00524690"/>
    <w:rsid w:val="00524C80"/>
    <w:rsid w:val="00524C82"/>
    <w:rsid w:val="0052511A"/>
    <w:rsid w:val="0052531F"/>
    <w:rsid w:val="005256BA"/>
    <w:rsid w:val="005256D7"/>
    <w:rsid w:val="00525A6A"/>
    <w:rsid w:val="00525B61"/>
    <w:rsid w:val="00525F77"/>
    <w:rsid w:val="00526281"/>
    <w:rsid w:val="0052661E"/>
    <w:rsid w:val="00526638"/>
    <w:rsid w:val="0052666B"/>
    <w:rsid w:val="0052683D"/>
    <w:rsid w:val="00526844"/>
    <w:rsid w:val="00526C25"/>
    <w:rsid w:val="00526E70"/>
    <w:rsid w:val="00526EA4"/>
    <w:rsid w:val="00527057"/>
    <w:rsid w:val="00527B4D"/>
    <w:rsid w:val="00530616"/>
    <w:rsid w:val="00530A9D"/>
    <w:rsid w:val="00530CF8"/>
    <w:rsid w:val="00531006"/>
    <w:rsid w:val="00531106"/>
    <w:rsid w:val="005313AD"/>
    <w:rsid w:val="005318EE"/>
    <w:rsid w:val="00531AF8"/>
    <w:rsid w:val="00531BAC"/>
    <w:rsid w:val="00531EA3"/>
    <w:rsid w:val="00531EBA"/>
    <w:rsid w:val="00531F07"/>
    <w:rsid w:val="00532357"/>
    <w:rsid w:val="00532385"/>
    <w:rsid w:val="00532D3F"/>
    <w:rsid w:val="005333BF"/>
    <w:rsid w:val="00533C3E"/>
    <w:rsid w:val="00533FAF"/>
    <w:rsid w:val="00534437"/>
    <w:rsid w:val="00534B59"/>
    <w:rsid w:val="00534EC4"/>
    <w:rsid w:val="005353C1"/>
    <w:rsid w:val="005354FA"/>
    <w:rsid w:val="00535556"/>
    <w:rsid w:val="0053559A"/>
    <w:rsid w:val="005359D2"/>
    <w:rsid w:val="00535C33"/>
    <w:rsid w:val="00535D7C"/>
    <w:rsid w:val="00535FAD"/>
    <w:rsid w:val="00535FEB"/>
    <w:rsid w:val="00536117"/>
    <w:rsid w:val="005362A6"/>
    <w:rsid w:val="00536730"/>
    <w:rsid w:val="00536759"/>
    <w:rsid w:val="00536B85"/>
    <w:rsid w:val="00536C8F"/>
    <w:rsid w:val="00536CD6"/>
    <w:rsid w:val="00536ED8"/>
    <w:rsid w:val="005375C1"/>
    <w:rsid w:val="00537737"/>
    <w:rsid w:val="00537926"/>
    <w:rsid w:val="00537C62"/>
    <w:rsid w:val="00537CC1"/>
    <w:rsid w:val="0054026C"/>
    <w:rsid w:val="00540296"/>
    <w:rsid w:val="00540486"/>
    <w:rsid w:val="005405F1"/>
    <w:rsid w:val="005409E0"/>
    <w:rsid w:val="00540B76"/>
    <w:rsid w:val="00540B7A"/>
    <w:rsid w:val="00540CA8"/>
    <w:rsid w:val="00540E1F"/>
    <w:rsid w:val="00540FE2"/>
    <w:rsid w:val="0054113A"/>
    <w:rsid w:val="00541496"/>
    <w:rsid w:val="005414A9"/>
    <w:rsid w:val="00541561"/>
    <w:rsid w:val="005419C9"/>
    <w:rsid w:val="00542045"/>
    <w:rsid w:val="00542223"/>
    <w:rsid w:val="00542309"/>
    <w:rsid w:val="005429B9"/>
    <w:rsid w:val="00542EDD"/>
    <w:rsid w:val="005430C2"/>
    <w:rsid w:val="00543C5E"/>
    <w:rsid w:val="005442E9"/>
    <w:rsid w:val="00544445"/>
    <w:rsid w:val="005444B9"/>
    <w:rsid w:val="0054460C"/>
    <w:rsid w:val="00544760"/>
    <w:rsid w:val="005449D8"/>
    <w:rsid w:val="00544A08"/>
    <w:rsid w:val="00544A5D"/>
    <w:rsid w:val="005451A0"/>
    <w:rsid w:val="00545203"/>
    <w:rsid w:val="005460AB"/>
    <w:rsid w:val="005462D7"/>
    <w:rsid w:val="0054643F"/>
    <w:rsid w:val="00546492"/>
    <w:rsid w:val="005465C6"/>
    <w:rsid w:val="00546771"/>
    <w:rsid w:val="0054689E"/>
    <w:rsid w:val="00546970"/>
    <w:rsid w:val="00547A24"/>
    <w:rsid w:val="00547B24"/>
    <w:rsid w:val="00547B39"/>
    <w:rsid w:val="00547B63"/>
    <w:rsid w:val="00547B8B"/>
    <w:rsid w:val="00550232"/>
    <w:rsid w:val="005502B0"/>
    <w:rsid w:val="00550536"/>
    <w:rsid w:val="00550624"/>
    <w:rsid w:val="00550AA6"/>
    <w:rsid w:val="00550AD2"/>
    <w:rsid w:val="00550C9F"/>
    <w:rsid w:val="00551291"/>
    <w:rsid w:val="00551882"/>
    <w:rsid w:val="00551AE3"/>
    <w:rsid w:val="00551AF4"/>
    <w:rsid w:val="00551E39"/>
    <w:rsid w:val="00551F71"/>
    <w:rsid w:val="00552215"/>
    <w:rsid w:val="00552535"/>
    <w:rsid w:val="005528AF"/>
    <w:rsid w:val="00552939"/>
    <w:rsid w:val="005532FE"/>
    <w:rsid w:val="0055335C"/>
    <w:rsid w:val="005533A9"/>
    <w:rsid w:val="00553CBB"/>
    <w:rsid w:val="00553FD1"/>
    <w:rsid w:val="005544E8"/>
    <w:rsid w:val="0055459B"/>
    <w:rsid w:val="00554C42"/>
    <w:rsid w:val="00554E19"/>
    <w:rsid w:val="00554E7E"/>
    <w:rsid w:val="005558C0"/>
    <w:rsid w:val="0055599D"/>
    <w:rsid w:val="00555C1F"/>
    <w:rsid w:val="00555E12"/>
    <w:rsid w:val="00556030"/>
    <w:rsid w:val="005560A3"/>
    <w:rsid w:val="0055616A"/>
    <w:rsid w:val="00556235"/>
    <w:rsid w:val="0055628F"/>
    <w:rsid w:val="00556303"/>
    <w:rsid w:val="0055657C"/>
    <w:rsid w:val="00556974"/>
    <w:rsid w:val="00556C7A"/>
    <w:rsid w:val="00556D54"/>
    <w:rsid w:val="00556FF1"/>
    <w:rsid w:val="00556FF5"/>
    <w:rsid w:val="005570C3"/>
    <w:rsid w:val="005572C3"/>
    <w:rsid w:val="00557808"/>
    <w:rsid w:val="00557A34"/>
    <w:rsid w:val="0056037B"/>
    <w:rsid w:val="005605B8"/>
    <w:rsid w:val="0056074B"/>
    <w:rsid w:val="005607A7"/>
    <w:rsid w:val="00560F07"/>
    <w:rsid w:val="00560FBB"/>
    <w:rsid w:val="00561129"/>
    <w:rsid w:val="0056121F"/>
    <w:rsid w:val="00561A53"/>
    <w:rsid w:val="00561B22"/>
    <w:rsid w:val="00561CDE"/>
    <w:rsid w:val="00561E4A"/>
    <w:rsid w:val="00561FF0"/>
    <w:rsid w:val="0056286C"/>
    <w:rsid w:val="00562BFF"/>
    <w:rsid w:val="00562C84"/>
    <w:rsid w:val="00563073"/>
    <w:rsid w:val="005630A6"/>
    <w:rsid w:val="005631CC"/>
    <w:rsid w:val="005637A1"/>
    <w:rsid w:val="005638CB"/>
    <w:rsid w:val="00563984"/>
    <w:rsid w:val="00563B19"/>
    <w:rsid w:val="00563E8B"/>
    <w:rsid w:val="0056402D"/>
    <w:rsid w:val="005646B4"/>
    <w:rsid w:val="005649D2"/>
    <w:rsid w:val="00564B27"/>
    <w:rsid w:val="005650F4"/>
    <w:rsid w:val="00565270"/>
    <w:rsid w:val="00565AF9"/>
    <w:rsid w:val="00565B42"/>
    <w:rsid w:val="00565D12"/>
    <w:rsid w:val="00565D57"/>
    <w:rsid w:val="00565E88"/>
    <w:rsid w:val="005661BC"/>
    <w:rsid w:val="0056631D"/>
    <w:rsid w:val="00566474"/>
    <w:rsid w:val="0056648E"/>
    <w:rsid w:val="0056651E"/>
    <w:rsid w:val="00566F72"/>
    <w:rsid w:val="005670E2"/>
    <w:rsid w:val="00567266"/>
    <w:rsid w:val="005674A2"/>
    <w:rsid w:val="00567504"/>
    <w:rsid w:val="00567728"/>
    <w:rsid w:val="0056774B"/>
    <w:rsid w:val="005678A2"/>
    <w:rsid w:val="00567E40"/>
    <w:rsid w:val="005700CE"/>
    <w:rsid w:val="0057010C"/>
    <w:rsid w:val="00570130"/>
    <w:rsid w:val="00570153"/>
    <w:rsid w:val="00570391"/>
    <w:rsid w:val="005704A9"/>
    <w:rsid w:val="0057060B"/>
    <w:rsid w:val="005711AC"/>
    <w:rsid w:val="005714B3"/>
    <w:rsid w:val="0057151B"/>
    <w:rsid w:val="00571A8E"/>
    <w:rsid w:val="00571BCD"/>
    <w:rsid w:val="00571D4E"/>
    <w:rsid w:val="00571E54"/>
    <w:rsid w:val="00571E74"/>
    <w:rsid w:val="00572012"/>
    <w:rsid w:val="005721D3"/>
    <w:rsid w:val="005724B2"/>
    <w:rsid w:val="00572505"/>
    <w:rsid w:val="00572B0C"/>
    <w:rsid w:val="00572E27"/>
    <w:rsid w:val="005730B2"/>
    <w:rsid w:val="0057310C"/>
    <w:rsid w:val="005733FE"/>
    <w:rsid w:val="005734EE"/>
    <w:rsid w:val="00573D4C"/>
    <w:rsid w:val="00573E51"/>
    <w:rsid w:val="00573F84"/>
    <w:rsid w:val="00574399"/>
    <w:rsid w:val="005743C0"/>
    <w:rsid w:val="00574647"/>
    <w:rsid w:val="005747CF"/>
    <w:rsid w:val="00574878"/>
    <w:rsid w:val="005749DA"/>
    <w:rsid w:val="00574B6E"/>
    <w:rsid w:val="00574D6C"/>
    <w:rsid w:val="005753C0"/>
    <w:rsid w:val="00575BF5"/>
    <w:rsid w:val="00575F68"/>
    <w:rsid w:val="005765A4"/>
    <w:rsid w:val="00576782"/>
    <w:rsid w:val="005767BD"/>
    <w:rsid w:val="00576811"/>
    <w:rsid w:val="00576957"/>
    <w:rsid w:val="00576ADB"/>
    <w:rsid w:val="0057703B"/>
    <w:rsid w:val="0057705B"/>
    <w:rsid w:val="00577146"/>
    <w:rsid w:val="0057715B"/>
    <w:rsid w:val="00577517"/>
    <w:rsid w:val="005779B1"/>
    <w:rsid w:val="00577E89"/>
    <w:rsid w:val="00580234"/>
    <w:rsid w:val="005804B6"/>
    <w:rsid w:val="005804F9"/>
    <w:rsid w:val="005805D0"/>
    <w:rsid w:val="00580C52"/>
    <w:rsid w:val="00580E04"/>
    <w:rsid w:val="0058136A"/>
    <w:rsid w:val="0058137C"/>
    <w:rsid w:val="00581770"/>
    <w:rsid w:val="005817E1"/>
    <w:rsid w:val="005819CD"/>
    <w:rsid w:val="00581ADD"/>
    <w:rsid w:val="0058237C"/>
    <w:rsid w:val="00582440"/>
    <w:rsid w:val="005826C3"/>
    <w:rsid w:val="005826DC"/>
    <w:rsid w:val="00582809"/>
    <w:rsid w:val="00582863"/>
    <w:rsid w:val="00582C34"/>
    <w:rsid w:val="00582F53"/>
    <w:rsid w:val="00583076"/>
    <w:rsid w:val="00583C66"/>
    <w:rsid w:val="00583DEE"/>
    <w:rsid w:val="005840A5"/>
    <w:rsid w:val="005841A7"/>
    <w:rsid w:val="0058426E"/>
    <w:rsid w:val="00584673"/>
    <w:rsid w:val="005849F8"/>
    <w:rsid w:val="00584C04"/>
    <w:rsid w:val="00584E31"/>
    <w:rsid w:val="00584F82"/>
    <w:rsid w:val="00585E43"/>
    <w:rsid w:val="005860CC"/>
    <w:rsid w:val="0058632F"/>
    <w:rsid w:val="005866AC"/>
    <w:rsid w:val="005866DD"/>
    <w:rsid w:val="00586B45"/>
    <w:rsid w:val="00586BD7"/>
    <w:rsid w:val="00587331"/>
    <w:rsid w:val="0058773A"/>
    <w:rsid w:val="005877AD"/>
    <w:rsid w:val="00587812"/>
    <w:rsid w:val="0058798C"/>
    <w:rsid w:val="00587B15"/>
    <w:rsid w:val="00587C8F"/>
    <w:rsid w:val="00587C9F"/>
    <w:rsid w:val="00587E58"/>
    <w:rsid w:val="005900B7"/>
    <w:rsid w:val="005900FA"/>
    <w:rsid w:val="0059016A"/>
    <w:rsid w:val="0059020B"/>
    <w:rsid w:val="005907F2"/>
    <w:rsid w:val="005908F9"/>
    <w:rsid w:val="00590930"/>
    <w:rsid w:val="005909D6"/>
    <w:rsid w:val="00590A1E"/>
    <w:rsid w:val="00590C0C"/>
    <w:rsid w:val="005911A2"/>
    <w:rsid w:val="005915C8"/>
    <w:rsid w:val="005916AB"/>
    <w:rsid w:val="005918D9"/>
    <w:rsid w:val="00591995"/>
    <w:rsid w:val="00592606"/>
    <w:rsid w:val="00592754"/>
    <w:rsid w:val="005928FF"/>
    <w:rsid w:val="00592D24"/>
    <w:rsid w:val="00593081"/>
    <w:rsid w:val="005935A4"/>
    <w:rsid w:val="00593745"/>
    <w:rsid w:val="0059383E"/>
    <w:rsid w:val="00593BA9"/>
    <w:rsid w:val="00593BF5"/>
    <w:rsid w:val="00594093"/>
    <w:rsid w:val="00594175"/>
    <w:rsid w:val="005944A5"/>
    <w:rsid w:val="0059460A"/>
    <w:rsid w:val="0059474D"/>
    <w:rsid w:val="0059484A"/>
    <w:rsid w:val="005948C2"/>
    <w:rsid w:val="00594B11"/>
    <w:rsid w:val="00594DA5"/>
    <w:rsid w:val="00594FC0"/>
    <w:rsid w:val="0059521E"/>
    <w:rsid w:val="00595655"/>
    <w:rsid w:val="005957F5"/>
    <w:rsid w:val="0059581E"/>
    <w:rsid w:val="00595AEC"/>
    <w:rsid w:val="00595C3F"/>
    <w:rsid w:val="00595DCA"/>
    <w:rsid w:val="00595FD1"/>
    <w:rsid w:val="00595FEF"/>
    <w:rsid w:val="0059660A"/>
    <w:rsid w:val="005966C8"/>
    <w:rsid w:val="0059688F"/>
    <w:rsid w:val="005974A0"/>
    <w:rsid w:val="0059779B"/>
    <w:rsid w:val="00597C2A"/>
    <w:rsid w:val="00597F0B"/>
    <w:rsid w:val="00597F7D"/>
    <w:rsid w:val="005A0575"/>
    <w:rsid w:val="005A0C6C"/>
    <w:rsid w:val="005A0E70"/>
    <w:rsid w:val="005A0FEE"/>
    <w:rsid w:val="005A10CA"/>
    <w:rsid w:val="005A132A"/>
    <w:rsid w:val="005A1663"/>
    <w:rsid w:val="005A1857"/>
    <w:rsid w:val="005A185E"/>
    <w:rsid w:val="005A1928"/>
    <w:rsid w:val="005A1B18"/>
    <w:rsid w:val="005A1C78"/>
    <w:rsid w:val="005A1FF8"/>
    <w:rsid w:val="005A209A"/>
    <w:rsid w:val="005A23FC"/>
    <w:rsid w:val="005A2503"/>
    <w:rsid w:val="005A36D5"/>
    <w:rsid w:val="005A3A08"/>
    <w:rsid w:val="005A3A19"/>
    <w:rsid w:val="005A3E85"/>
    <w:rsid w:val="005A3FC8"/>
    <w:rsid w:val="005A3FE3"/>
    <w:rsid w:val="005A4000"/>
    <w:rsid w:val="005A477E"/>
    <w:rsid w:val="005A4B50"/>
    <w:rsid w:val="005A4C33"/>
    <w:rsid w:val="005A4CB0"/>
    <w:rsid w:val="005A4E5F"/>
    <w:rsid w:val="005A5850"/>
    <w:rsid w:val="005A592A"/>
    <w:rsid w:val="005A59C9"/>
    <w:rsid w:val="005A5E30"/>
    <w:rsid w:val="005A6076"/>
    <w:rsid w:val="005A61C9"/>
    <w:rsid w:val="005A64BB"/>
    <w:rsid w:val="005A662D"/>
    <w:rsid w:val="005A6A71"/>
    <w:rsid w:val="005A6EB5"/>
    <w:rsid w:val="005A7293"/>
    <w:rsid w:val="005A7509"/>
    <w:rsid w:val="005A79CD"/>
    <w:rsid w:val="005A7A69"/>
    <w:rsid w:val="005A7E79"/>
    <w:rsid w:val="005A7EF6"/>
    <w:rsid w:val="005B023B"/>
    <w:rsid w:val="005B0406"/>
    <w:rsid w:val="005B0439"/>
    <w:rsid w:val="005B06CE"/>
    <w:rsid w:val="005B0A96"/>
    <w:rsid w:val="005B0CA4"/>
    <w:rsid w:val="005B10B4"/>
    <w:rsid w:val="005B1409"/>
    <w:rsid w:val="005B1E2A"/>
    <w:rsid w:val="005B1F38"/>
    <w:rsid w:val="005B2033"/>
    <w:rsid w:val="005B2176"/>
    <w:rsid w:val="005B2509"/>
    <w:rsid w:val="005B29A4"/>
    <w:rsid w:val="005B3535"/>
    <w:rsid w:val="005B35D7"/>
    <w:rsid w:val="005B3896"/>
    <w:rsid w:val="005B38E2"/>
    <w:rsid w:val="005B392A"/>
    <w:rsid w:val="005B3AA3"/>
    <w:rsid w:val="005B3F2D"/>
    <w:rsid w:val="005B3F41"/>
    <w:rsid w:val="005B41F4"/>
    <w:rsid w:val="005B4840"/>
    <w:rsid w:val="005B5103"/>
    <w:rsid w:val="005B5121"/>
    <w:rsid w:val="005B524D"/>
    <w:rsid w:val="005B53DA"/>
    <w:rsid w:val="005B5584"/>
    <w:rsid w:val="005B56DC"/>
    <w:rsid w:val="005B579F"/>
    <w:rsid w:val="005B5A64"/>
    <w:rsid w:val="005B5AB9"/>
    <w:rsid w:val="005B5BBF"/>
    <w:rsid w:val="005B60C1"/>
    <w:rsid w:val="005B6209"/>
    <w:rsid w:val="005B62F5"/>
    <w:rsid w:val="005B6321"/>
    <w:rsid w:val="005B6361"/>
    <w:rsid w:val="005B671D"/>
    <w:rsid w:val="005B68EF"/>
    <w:rsid w:val="005B6C43"/>
    <w:rsid w:val="005B6D90"/>
    <w:rsid w:val="005B6F83"/>
    <w:rsid w:val="005B73AE"/>
    <w:rsid w:val="005B74AC"/>
    <w:rsid w:val="005B78EA"/>
    <w:rsid w:val="005B7BF4"/>
    <w:rsid w:val="005B7C6C"/>
    <w:rsid w:val="005B7C6F"/>
    <w:rsid w:val="005B7E33"/>
    <w:rsid w:val="005B7EFB"/>
    <w:rsid w:val="005B7EFF"/>
    <w:rsid w:val="005B7F4D"/>
    <w:rsid w:val="005C04D8"/>
    <w:rsid w:val="005C094D"/>
    <w:rsid w:val="005C0D08"/>
    <w:rsid w:val="005C14F2"/>
    <w:rsid w:val="005C17DD"/>
    <w:rsid w:val="005C1806"/>
    <w:rsid w:val="005C1CB8"/>
    <w:rsid w:val="005C2B76"/>
    <w:rsid w:val="005C2CB4"/>
    <w:rsid w:val="005C34ED"/>
    <w:rsid w:val="005C3672"/>
    <w:rsid w:val="005C3A94"/>
    <w:rsid w:val="005C471F"/>
    <w:rsid w:val="005C47CF"/>
    <w:rsid w:val="005C48BA"/>
    <w:rsid w:val="005C4958"/>
    <w:rsid w:val="005C4A66"/>
    <w:rsid w:val="005C4B89"/>
    <w:rsid w:val="005C4E43"/>
    <w:rsid w:val="005C50FE"/>
    <w:rsid w:val="005C566D"/>
    <w:rsid w:val="005C57BF"/>
    <w:rsid w:val="005C5800"/>
    <w:rsid w:val="005C5EF3"/>
    <w:rsid w:val="005C5F4D"/>
    <w:rsid w:val="005C6020"/>
    <w:rsid w:val="005C62A3"/>
    <w:rsid w:val="005C686B"/>
    <w:rsid w:val="005C69C5"/>
    <w:rsid w:val="005C6B3E"/>
    <w:rsid w:val="005C6FE6"/>
    <w:rsid w:val="005C72E0"/>
    <w:rsid w:val="005C74FB"/>
    <w:rsid w:val="005C78A0"/>
    <w:rsid w:val="005C79C0"/>
    <w:rsid w:val="005C7BD1"/>
    <w:rsid w:val="005C7CC5"/>
    <w:rsid w:val="005C7CCB"/>
    <w:rsid w:val="005D01B7"/>
    <w:rsid w:val="005D035A"/>
    <w:rsid w:val="005D092C"/>
    <w:rsid w:val="005D0DB9"/>
    <w:rsid w:val="005D0EF1"/>
    <w:rsid w:val="005D1166"/>
    <w:rsid w:val="005D14F2"/>
    <w:rsid w:val="005D154F"/>
    <w:rsid w:val="005D1602"/>
    <w:rsid w:val="005D19B9"/>
    <w:rsid w:val="005D260F"/>
    <w:rsid w:val="005D285B"/>
    <w:rsid w:val="005D28AA"/>
    <w:rsid w:val="005D2B82"/>
    <w:rsid w:val="005D33F7"/>
    <w:rsid w:val="005D3617"/>
    <w:rsid w:val="005D3B5F"/>
    <w:rsid w:val="005D3C28"/>
    <w:rsid w:val="005D3F3E"/>
    <w:rsid w:val="005D4310"/>
    <w:rsid w:val="005D4313"/>
    <w:rsid w:val="005D4466"/>
    <w:rsid w:val="005D45F6"/>
    <w:rsid w:val="005D47F0"/>
    <w:rsid w:val="005D4855"/>
    <w:rsid w:val="005D505D"/>
    <w:rsid w:val="005D544E"/>
    <w:rsid w:val="005D5796"/>
    <w:rsid w:val="005D585A"/>
    <w:rsid w:val="005D5AB3"/>
    <w:rsid w:val="005D616D"/>
    <w:rsid w:val="005D67AA"/>
    <w:rsid w:val="005D6B2B"/>
    <w:rsid w:val="005D6B95"/>
    <w:rsid w:val="005D731B"/>
    <w:rsid w:val="005D74B3"/>
    <w:rsid w:val="005D768F"/>
    <w:rsid w:val="005D7907"/>
    <w:rsid w:val="005D7944"/>
    <w:rsid w:val="005D7CC8"/>
    <w:rsid w:val="005E003C"/>
    <w:rsid w:val="005E02CA"/>
    <w:rsid w:val="005E0377"/>
    <w:rsid w:val="005E0477"/>
    <w:rsid w:val="005E064C"/>
    <w:rsid w:val="005E0CDC"/>
    <w:rsid w:val="005E119D"/>
    <w:rsid w:val="005E1587"/>
    <w:rsid w:val="005E191D"/>
    <w:rsid w:val="005E19CC"/>
    <w:rsid w:val="005E19CE"/>
    <w:rsid w:val="005E1A70"/>
    <w:rsid w:val="005E1C1B"/>
    <w:rsid w:val="005E1ED0"/>
    <w:rsid w:val="005E2098"/>
    <w:rsid w:val="005E20F9"/>
    <w:rsid w:val="005E22A9"/>
    <w:rsid w:val="005E2430"/>
    <w:rsid w:val="005E2738"/>
    <w:rsid w:val="005E2B1A"/>
    <w:rsid w:val="005E2B46"/>
    <w:rsid w:val="005E2E8A"/>
    <w:rsid w:val="005E385F"/>
    <w:rsid w:val="005E396D"/>
    <w:rsid w:val="005E3EB2"/>
    <w:rsid w:val="005E40CE"/>
    <w:rsid w:val="005E459A"/>
    <w:rsid w:val="005E466E"/>
    <w:rsid w:val="005E4DCF"/>
    <w:rsid w:val="005E5632"/>
    <w:rsid w:val="005E56A2"/>
    <w:rsid w:val="005E5B81"/>
    <w:rsid w:val="005E610D"/>
    <w:rsid w:val="005E6544"/>
    <w:rsid w:val="005E67EF"/>
    <w:rsid w:val="005E7003"/>
    <w:rsid w:val="005E74FC"/>
    <w:rsid w:val="005F03CD"/>
    <w:rsid w:val="005F07C3"/>
    <w:rsid w:val="005F0A27"/>
    <w:rsid w:val="005F0B38"/>
    <w:rsid w:val="005F0BD7"/>
    <w:rsid w:val="005F0D36"/>
    <w:rsid w:val="005F0DBC"/>
    <w:rsid w:val="005F1B86"/>
    <w:rsid w:val="005F2185"/>
    <w:rsid w:val="005F2CB1"/>
    <w:rsid w:val="005F2E33"/>
    <w:rsid w:val="005F2E98"/>
    <w:rsid w:val="005F3023"/>
    <w:rsid w:val="005F3025"/>
    <w:rsid w:val="005F30C7"/>
    <w:rsid w:val="005F3125"/>
    <w:rsid w:val="005F3681"/>
    <w:rsid w:val="005F3B46"/>
    <w:rsid w:val="005F3C9E"/>
    <w:rsid w:val="005F3ED6"/>
    <w:rsid w:val="005F4C2A"/>
    <w:rsid w:val="005F4C3B"/>
    <w:rsid w:val="005F5473"/>
    <w:rsid w:val="005F54DE"/>
    <w:rsid w:val="005F5C0C"/>
    <w:rsid w:val="005F5D60"/>
    <w:rsid w:val="005F618C"/>
    <w:rsid w:val="005F6217"/>
    <w:rsid w:val="005F6264"/>
    <w:rsid w:val="005F64CC"/>
    <w:rsid w:val="005F682F"/>
    <w:rsid w:val="005F693E"/>
    <w:rsid w:val="005F6D38"/>
    <w:rsid w:val="005F6F45"/>
    <w:rsid w:val="005F6FA9"/>
    <w:rsid w:val="005F708A"/>
    <w:rsid w:val="005F70BD"/>
    <w:rsid w:val="005F747E"/>
    <w:rsid w:val="005F74CD"/>
    <w:rsid w:val="005F77DB"/>
    <w:rsid w:val="005F79AB"/>
    <w:rsid w:val="005F7AC4"/>
    <w:rsid w:val="005F7B52"/>
    <w:rsid w:val="00600139"/>
    <w:rsid w:val="00600198"/>
    <w:rsid w:val="006009B3"/>
    <w:rsid w:val="00600FDB"/>
    <w:rsid w:val="00601175"/>
    <w:rsid w:val="00601A90"/>
    <w:rsid w:val="00601B0C"/>
    <w:rsid w:val="006021A7"/>
    <w:rsid w:val="00602441"/>
    <w:rsid w:val="0060248D"/>
    <w:rsid w:val="0060283C"/>
    <w:rsid w:val="006028B0"/>
    <w:rsid w:val="00603B85"/>
    <w:rsid w:val="00603BC1"/>
    <w:rsid w:val="00603D43"/>
    <w:rsid w:val="0060422F"/>
    <w:rsid w:val="00604457"/>
    <w:rsid w:val="00604617"/>
    <w:rsid w:val="00604682"/>
    <w:rsid w:val="006048E2"/>
    <w:rsid w:val="00604944"/>
    <w:rsid w:val="00604F14"/>
    <w:rsid w:val="0060514A"/>
    <w:rsid w:val="00605256"/>
    <w:rsid w:val="0060530A"/>
    <w:rsid w:val="0060536E"/>
    <w:rsid w:val="006053B2"/>
    <w:rsid w:val="006054D5"/>
    <w:rsid w:val="0060554E"/>
    <w:rsid w:val="00605632"/>
    <w:rsid w:val="006058AB"/>
    <w:rsid w:val="00605A1C"/>
    <w:rsid w:val="00605D73"/>
    <w:rsid w:val="00605E77"/>
    <w:rsid w:val="00605F82"/>
    <w:rsid w:val="00605FA5"/>
    <w:rsid w:val="0060604D"/>
    <w:rsid w:val="00606227"/>
    <w:rsid w:val="006063F4"/>
    <w:rsid w:val="00606580"/>
    <w:rsid w:val="006066DD"/>
    <w:rsid w:val="006067E4"/>
    <w:rsid w:val="00606979"/>
    <w:rsid w:val="00606B40"/>
    <w:rsid w:val="00606C0A"/>
    <w:rsid w:val="00606F3D"/>
    <w:rsid w:val="00607160"/>
    <w:rsid w:val="0060719D"/>
    <w:rsid w:val="006072D8"/>
    <w:rsid w:val="00607538"/>
    <w:rsid w:val="0060755B"/>
    <w:rsid w:val="00607901"/>
    <w:rsid w:val="006079FE"/>
    <w:rsid w:val="00607B8F"/>
    <w:rsid w:val="00610336"/>
    <w:rsid w:val="00610693"/>
    <w:rsid w:val="0061069D"/>
    <w:rsid w:val="0061107F"/>
    <w:rsid w:val="006113F1"/>
    <w:rsid w:val="00611721"/>
    <w:rsid w:val="00611921"/>
    <w:rsid w:val="00611B83"/>
    <w:rsid w:val="00611D14"/>
    <w:rsid w:val="00611E15"/>
    <w:rsid w:val="00611E74"/>
    <w:rsid w:val="00611F64"/>
    <w:rsid w:val="00612210"/>
    <w:rsid w:val="00612245"/>
    <w:rsid w:val="006122FD"/>
    <w:rsid w:val="00612451"/>
    <w:rsid w:val="00612660"/>
    <w:rsid w:val="006126D6"/>
    <w:rsid w:val="00612BFD"/>
    <w:rsid w:val="00612FAE"/>
    <w:rsid w:val="00613126"/>
    <w:rsid w:val="00613187"/>
    <w:rsid w:val="00613257"/>
    <w:rsid w:val="006136B0"/>
    <w:rsid w:val="0061372D"/>
    <w:rsid w:val="00613A29"/>
    <w:rsid w:val="00613D70"/>
    <w:rsid w:val="006141D4"/>
    <w:rsid w:val="0061439A"/>
    <w:rsid w:val="006147A3"/>
    <w:rsid w:val="0061484D"/>
    <w:rsid w:val="00614EEC"/>
    <w:rsid w:val="006150F3"/>
    <w:rsid w:val="006154EA"/>
    <w:rsid w:val="006157F9"/>
    <w:rsid w:val="0061586B"/>
    <w:rsid w:val="00615F5E"/>
    <w:rsid w:val="006167BA"/>
    <w:rsid w:val="006168F4"/>
    <w:rsid w:val="006169C0"/>
    <w:rsid w:val="00616AA0"/>
    <w:rsid w:val="00616AAA"/>
    <w:rsid w:val="00616CA4"/>
    <w:rsid w:val="0061750F"/>
    <w:rsid w:val="006175FE"/>
    <w:rsid w:val="006179C0"/>
    <w:rsid w:val="00620076"/>
    <w:rsid w:val="006203E9"/>
    <w:rsid w:val="006204AF"/>
    <w:rsid w:val="006204DE"/>
    <w:rsid w:val="00620766"/>
    <w:rsid w:val="0062082B"/>
    <w:rsid w:val="00620A57"/>
    <w:rsid w:val="00620A71"/>
    <w:rsid w:val="00620BC2"/>
    <w:rsid w:val="00620D80"/>
    <w:rsid w:val="00620DF1"/>
    <w:rsid w:val="006217F2"/>
    <w:rsid w:val="006219EF"/>
    <w:rsid w:val="006219F1"/>
    <w:rsid w:val="00621B12"/>
    <w:rsid w:val="0062221C"/>
    <w:rsid w:val="00622798"/>
    <w:rsid w:val="006227D1"/>
    <w:rsid w:val="006227FB"/>
    <w:rsid w:val="00622AB7"/>
    <w:rsid w:val="00622D43"/>
    <w:rsid w:val="00622D72"/>
    <w:rsid w:val="00622E20"/>
    <w:rsid w:val="00622F6A"/>
    <w:rsid w:val="00623174"/>
    <w:rsid w:val="006234A6"/>
    <w:rsid w:val="00623A28"/>
    <w:rsid w:val="00623E67"/>
    <w:rsid w:val="00624004"/>
    <w:rsid w:val="006240C3"/>
    <w:rsid w:val="00624289"/>
    <w:rsid w:val="006242C7"/>
    <w:rsid w:val="006242E3"/>
    <w:rsid w:val="006242FE"/>
    <w:rsid w:val="00624429"/>
    <w:rsid w:val="0062481E"/>
    <w:rsid w:val="00624CE3"/>
    <w:rsid w:val="00624E5D"/>
    <w:rsid w:val="00624FCE"/>
    <w:rsid w:val="006252D9"/>
    <w:rsid w:val="006259D5"/>
    <w:rsid w:val="00625B54"/>
    <w:rsid w:val="00626313"/>
    <w:rsid w:val="00626412"/>
    <w:rsid w:val="006266B5"/>
    <w:rsid w:val="0062670D"/>
    <w:rsid w:val="006269E4"/>
    <w:rsid w:val="00626B9B"/>
    <w:rsid w:val="0062732E"/>
    <w:rsid w:val="00627366"/>
    <w:rsid w:val="00627410"/>
    <w:rsid w:val="006274B9"/>
    <w:rsid w:val="006274EE"/>
    <w:rsid w:val="00627574"/>
    <w:rsid w:val="00627B88"/>
    <w:rsid w:val="00627BB8"/>
    <w:rsid w:val="00627C97"/>
    <w:rsid w:val="00630001"/>
    <w:rsid w:val="006306A8"/>
    <w:rsid w:val="00630962"/>
    <w:rsid w:val="00630E40"/>
    <w:rsid w:val="006311B3"/>
    <w:rsid w:val="00631B22"/>
    <w:rsid w:val="00632205"/>
    <w:rsid w:val="0063284C"/>
    <w:rsid w:val="00632AF2"/>
    <w:rsid w:val="00632EE4"/>
    <w:rsid w:val="0063336D"/>
    <w:rsid w:val="00633565"/>
    <w:rsid w:val="00633D93"/>
    <w:rsid w:val="0063413A"/>
    <w:rsid w:val="0063435F"/>
    <w:rsid w:val="00634B51"/>
    <w:rsid w:val="00634BCF"/>
    <w:rsid w:val="00634CD3"/>
    <w:rsid w:val="00634EFF"/>
    <w:rsid w:val="00634F27"/>
    <w:rsid w:val="006352C0"/>
    <w:rsid w:val="00635456"/>
    <w:rsid w:val="006355B0"/>
    <w:rsid w:val="006355BE"/>
    <w:rsid w:val="0063578A"/>
    <w:rsid w:val="00635C4D"/>
    <w:rsid w:val="00636398"/>
    <w:rsid w:val="00636441"/>
    <w:rsid w:val="00636764"/>
    <w:rsid w:val="006368D3"/>
    <w:rsid w:val="00636AC4"/>
    <w:rsid w:val="00636DE5"/>
    <w:rsid w:val="00637144"/>
    <w:rsid w:val="00637465"/>
    <w:rsid w:val="0063760E"/>
    <w:rsid w:val="006376AB"/>
    <w:rsid w:val="006376D2"/>
    <w:rsid w:val="00637716"/>
    <w:rsid w:val="006377EC"/>
    <w:rsid w:val="00637852"/>
    <w:rsid w:val="00637D6C"/>
    <w:rsid w:val="00637E4A"/>
    <w:rsid w:val="00637F0C"/>
    <w:rsid w:val="00640204"/>
    <w:rsid w:val="0064020E"/>
    <w:rsid w:val="006403CD"/>
    <w:rsid w:val="00640719"/>
    <w:rsid w:val="00640D64"/>
    <w:rsid w:val="006411D5"/>
    <w:rsid w:val="0064151F"/>
    <w:rsid w:val="00641533"/>
    <w:rsid w:val="006419A7"/>
    <w:rsid w:val="00641D41"/>
    <w:rsid w:val="00641D6D"/>
    <w:rsid w:val="00641D8C"/>
    <w:rsid w:val="00641DCE"/>
    <w:rsid w:val="00641F7D"/>
    <w:rsid w:val="0064208D"/>
    <w:rsid w:val="00642177"/>
    <w:rsid w:val="006429B7"/>
    <w:rsid w:val="00642C92"/>
    <w:rsid w:val="0064302B"/>
    <w:rsid w:val="0064339E"/>
    <w:rsid w:val="00643475"/>
    <w:rsid w:val="0064357B"/>
    <w:rsid w:val="00643906"/>
    <w:rsid w:val="0064396A"/>
    <w:rsid w:val="00643B15"/>
    <w:rsid w:val="00643BD6"/>
    <w:rsid w:val="00643D40"/>
    <w:rsid w:val="00643D8E"/>
    <w:rsid w:val="00643F02"/>
    <w:rsid w:val="00643F3A"/>
    <w:rsid w:val="00643F3B"/>
    <w:rsid w:val="00644055"/>
    <w:rsid w:val="0064409B"/>
    <w:rsid w:val="00644AAF"/>
    <w:rsid w:val="00644D9C"/>
    <w:rsid w:val="00644DDE"/>
    <w:rsid w:val="00644F8C"/>
    <w:rsid w:val="006456D6"/>
    <w:rsid w:val="0064573B"/>
    <w:rsid w:val="006457CF"/>
    <w:rsid w:val="00645853"/>
    <w:rsid w:val="006458B2"/>
    <w:rsid w:val="0064624E"/>
    <w:rsid w:val="0064636E"/>
    <w:rsid w:val="0064637A"/>
    <w:rsid w:val="00646A1D"/>
    <w:rsid w:val="00646BEF"/>
    <w:rsid w:val="006470A2"/>
    <w:rsid w:val="006472CE"/>
    <w:rsid w:val="0064737F"/>
    <w:rsid w:val="00647C37"/>
    <w:rsid w:val="00647C62"/>
    <w:rsid w:val="00647F7B"/>
    <w:rsid w:val="006501C7"/>
    <w:rsid w:val="006502F5"/>
    <w:rsid w:val="00650477"/>
    <w:rsid w:val="006504DA"/>
    <w:rsid w:val="00650528"/>
    <w:rsid w:val="006506B6"/>
    <w:rsid w:val="00650801"/>
    <w:rsid w:val="00650935"/>
    <w:rsid w:val="006509CF"/>
    <w:rsid w:val="00650A47"/>
    <w:rsid w:val="00650AB9"/>
    <w:rsid w:val="006511DA"/>
    <w:rsid w:val="0065132B"/>
    <w:rsid w:val="006515CD"/>
    <w:rsid w:val="00651996"/>
    <w:rsid w:val="00652135"/>
    <w:rsid w:val="00652184"/>
    <w:rsid w:val="0065269F"/>
    <w:rsid w:val="00652738"/>
    <w:rsid w:val="00652C42"/>
    <w:rsid w:val="00652E7A"/>
    <w:rsid w:val="006536E5"/>
    <w:rsid w:val="00653733"/>
    <w:rsid w:val="00653E74"/>
    <w:rsid w:val="00653E89"/>
    <w:rsid w:val="00653ECA"/>
    <w:rsid w:val="0065408F"/>
    <w:rsid w:val="00654227"/>
    <w:rsid w:val="00654922"/>
    <w:rsid w:val="00654941"/>
    <w:rsid w:val="00654999"/>
    <w:rsid w:val="00654ACC"/>
    <w:rsid w:val="00654AE6"/>
    <w:rsid w:val="00654CAC"/>
    <w:rsid w:val="00654D4F"/>
    <w:rsid w:val="00654DC0"/>
    <w:rsid w:val="0065514C"/>
    <w:rsid w:val="006555DC"/>
    <w:rsid w:val="00655733"/>
    <w:rsid w:val="006558D1"/>
    <w:rsid w:val="00655A57"/>
    <w:rsid w:val="00655ACD"/>
    <w:rsid w:val="00655C81"/>
    <w:rsid w:val="00655E0D"/>
    <w:rsid w:val="00655EA0"/>
    <w:rsid w:val="0065662E"/>
    <w:rsid w:val="00656674"/>
    <w:rsid w:val="00656A92"/>
    <w:rsid w:val="00656DDE"/>
    <w:rsid w:val="00657087"/>
    <w:rsid w:val="00657115"/>
    <w:rsid w:val="006573F1"/>
    <w:rsid w:val="0065783A"/>
    <w:rsid w:val="00657A75"/>
    <w:rsid w:val="00657F84"/>
    <w:rsid w:val="0066011D"/>
    <w:rsid w:val="006601A9"/>
    <w:rsid w:val="00660526"/>
    <w:rsid w:val="006607C0"/>
    <w:rsid w:val="00660B46"/>
    <w:rsid w:val="00660E36"/>
    <w:rsid w:val="00660EB2"/>
    <w:rsid w:val="00660FA5"/>
    <w:rsid w:val="006613A6"/>
    <w:rsid w:val="00661660"/>
    <w:rsid w:val="006618E7"/>
    <w:rsid w:val="006619E1"/>
    <w:rsid w:val="00661A2E"/>
    <w:rsid w:val="00661C96"/>
    <w:rsid w:val="00661D6B"/>
    <w:rsid w:val="00661EED"/>
    <w:rsid w:val="006620A0"/>
    <w:rsid w:val="00662355"/>
    <w:rsid w:val="00662437"/>
    <w:rsid w:val="006624E3"/>
    <w:rsid w:val="00662501"/>
    <w:rsid w:val="0066266A"/>
    <w:rsid w:val="006626E5"/>
    <w:rsid w:val="006627A2"/>
    <w:rsid w:val="00662D28"/>
    <w:rsid w:val="00662D9B"/>
    <w:rsid w:val="00662F42"/>
    <w:rsid w:val="00662FB1"/>
    <w:rsid w:val="0066329F"/>
    <w:rsid w:val="0066345D"/>
    <w:rsid w:val="006634E6"/>
    <w:rsid w:val="0066363C"/>
    <w:rsid w:val="006637C4"/>
    <w:rsid w:val="00663D93"/>
    <w:rsid w:val="00663D9A"/>
    <w:rsid w:val="00663E53"/>
    <w:rsid w:val="00663EB4"/>
    <w:rsid w:val="00664208"/>
    <w:rsid w:val="00664324"/>
    <w:rsid w:val="006646A3"/>
    <w:rsid w:val="0066483F"/>
    <w:rsid w:val="00664B4C"/>
    <w:rsid w:val="00664F4C"/>
    <w:rsid w:val="006652D8"/>
    <w:rsid w:val="00665347"/>
    <w:rsid w:val="006655EE"/>
    <w:rsid w:val="0066582F"/>
    <w:rsid w:val="00665A11"/>
    <w:rsid w:val="00665C71"/>
    <w:rsid w:val="00666201"/>
    <w:rsid w:val="00666342"/>
    <w:rsid w:val="006663CD"/>
    <w:rsid w:val="00666A8A"/>
    <w:rsid w:val="00666CA0"/>
    <w:rsid w:val="00666FE7"/>
    <w:rsid w:val="0066710C"/>
    <w:rsid w:val="00667575"/>
    <w:rsid w:val="006677C1"/>
    <w:rsid w:val="006679B5"/>
    <w:rsid w:val="00667BDC"/>
    <w:rsid w:val="00667DED"/>
    <w:rsid w:val="00667E04"/>
    <w:rsid w:val="00667EE7"/>
    <w:rsid w:val="00670085"/>
    <w:rsid w:val="006700EF"/>
    <w:rsid w:val="00670907"/>
    <w:rsid w:val="00670919"/>
    <w:rsid w:val="00670922"/>
    <w:rsid w:val="00670BE1"/>
    <w:rsid w:val="00670DC1"/>
    <w:rsid w:val="00670EC5"/>
    <w:rsid w:val="00671235"/>
    <w:rsid w:val="00671D19"/>
    <w:rsid w:val="00671EFE"/>
    <w:rsid w:val="0067218F"/>
    <w:rsid w:val="006721FB"/>
    <w:rsid w:val="006723A6"/>
    <w:rsid w:val="006726BA"/>
    <w:rsid w:val="006726BD"/>
    <w:rsid w:val="00672854"/>
    <w:rsid w:val="00672B13"/>
    <w:rsid w:val="00672C22"/>
    <w:rsid w:val="00672F1D"/>
    <w:rsid w:val="00672FE3"/>
    <w:rsid w:val="00673400"/>
    <w:rsid w:val="00673618"/>
    <w:rsid w:val="00673CCA"/>
    <w:rsid w:val="00673FA9"/>
    <w:rsid w:val="006741F2"/>
    <w:rsid w:val="0067426B"/>
    <w:rsid w:val="00674287"/>
    <w:rsid w:val="00674B38"/>
    <w:rsid w:val="00674CC3"/>
    <w:rsid w:val="00674F50"/>
    <w:rsid w:val="00675135"/>
    <w:rsid w:val="006751A3"/>
    <w:rsid w:val="006753B4"/>
    <w:rsid w:val="0067540D"/>
    <w:rsid w:val="00675607"/>
    <w:rsid w:val="006759AD"/>
    <w:rsid w:val="00675A7C"/>
    <w:rsid w:val="00675C72"/>
    <w:rsid w:val="00675D43"/>
    <w:rsid w:val="0067681F"/>
    <w:rsid w:val="00676ABE"/>
    <w:rsid w:val="00676B54"/>
    <w:rsid w:val="00676BF2"/>
    <w:rsid w:val="00676ECB"/>
    <w:rsid w:val="006771F9"/>
    <w:rsid w:val="0067754C"/>
    <w:rsid w:val="0067759E"/>
    <w:rsid w:val="006776D7"/>
    <w:rsid w:val="00677D71"/>
    <w:rsid w:val="00677E19"/>
    <w:rsid w:val="00677F90"/>
    <w:rsid w:val="00680154"/>
    <w:rsid w:val="00680541"/>
    <w:rsid w:val="00680875"/>
    <w:rsid w:val="006808E7"/>
    <w:rsid w:val="006809B6"/>
    <w:rsid w:val="00681003"/>
    <w:rsid w:val="00681038"/>
    <w:rsid w:val="0068113B"/>
    <w:rsid w:val="006812EB"/>
    <w:rsid w:val="00681349"/>
    <w:rsid w:val="006817C9"/>
    <w:rsid w:val="00681CEE"/>
    <w:rsid w:val="00681D3A"/>
    <w:rsid w:val="0068212A"/>
    <w:rsid w:val="00682489"/>
    <w:rsid w:val="00682823"/>
    <w:rsid w:val="0068295E"/>
    <w:rsid w:val="00682BB4"/>
    <w:rsid w:val="00682DB1"/>
    <w:rsid w:val="00682DD5"/>
    <w:rsid w:val="00682E56"/>
    <w:rsid w:val="00682E63"/>
    <w:rsid w:val="006831AD"/>
    <w:rsid w:val="00683443"/>
    <w:rsid w:val="006836A5"/>
    <w:rsid w:val="006836AB"/>
    <w:rsid w:val="006837DE"/>
    <w:rsid w:val="00683CDD"/>
    <w:rsid w:val="00683D4E"/>
    <w:rsid w:val="00683ECE"/>
    <w:rsid w:val="00683FCD"/>
    <w:rsid w:val="00684019"/>
    <w:rsid w:val="0068408A"/>
    <w:rsid w:val="006840CD"/>
    <w:rsid w:val="00684130"/>
    <w:rsid w:val="00684194"/>
    <w:rsid w:val="0068492C"/>
    <w:rsid w:val="006849D9"/>
    <w:rsid w:val="00684BBE"/>
    <w:rsid w:val="00684CC6"/>
    <w:rsid w:val="00684E16"/>
    <w:rsid w:val="00684FFA"/>
    <w:rsid w:val="0068539F"/>
    <w:rsid w:val="00685454"/>
    <w:rsid w:val="006854BC"/>
    <w:rsid w:val="0068582B"/>
    <w:rsid w:val="006859F4"/>
    <w:rsid w:val="0068631D"/>
    <w:rsid w:val="006863F8"/>
    <w:rsid w:val="00686BE8"/>
    <w:rsid w:val="00686F0C"/>
    <w:rsid w:val="00687004"/>
    <w:rsid w:val="0068723E"/>
    <w:rsid w:val="00687573"/>
    <w:rsid w:val="00687629"/>
    <w:rsid w:val="006879E5"/>
    <w:rsid w:val="00687BFF"/>
    <w:rsid w:val="00687D23"/>
    <w:rsid w:val="00687F1F"/>
    <w:rsid w:val="0069021D"/>
    <w:rsid w:val="006905C7"/>
    <w:rsid w:val="00690D58"/>
    <w:rsid w:val="00691139"/>
    <w:rsid w:val="006911F0"/>
    <w:rsid w:val="006914FB"/>
    <w:rsid w:val="006915F5"/>
    <w:rsid w:val="006916B1"/>
    <w:rsid w:val="006917A3"/>
    <w:rsid w:val="00691E3B"/>
    <w:rsid w:val="00692199"/>
    <w:rsid w:val="00692270"/>
    <w:rsid w:val="0069247D"/>
    <w:rsid w:val="006924F0"/>
    <w:rsid w:val="00692537"/>
    <w:rsid w:val="006928E4"/>
    <w:rsid w:val="00692B5E"/>
    <w:rsid w:val="00692EBD"/>
    <w:rsid w:val="00692F44"/>
    <w:rsid w:val="00693373"/>
    <w:rsid w:val="00693B14"/>
    <w:rsid w:val="00693B4C"/>
    <w:rsid w:val="00693C09"/>
    <w:rsid w:val="00693E0E"/>
    <w:rsid w:val="00693E25"/>
    <w:rsid w:val="00693E6C"/>
    <w:rsid w:val="00694054"/>
    <w:rsid w:val="00694213"/>
    <w:rsid w:val="006942D8"/>
    <w:rsid w:val="006944FC"/>
    <w:rsid w:val="00694732"/>
    <w:rsid w:val="00694B17"/>
    <w:rsid w:val="00694BDE"/>
    <w:rsid w:val="00694F36"/>
    <w:rsid w:val="006952B4"/>
    <w:rsid w:val="0069537B"/>
    <w:rsid w:val="0069538B"/>
    <w:rsid w:val="00695760"/>
    <w:rsid w:val="00695AD4"/>
    <w:rsid w:val="00695D5B"/>
    <w:rsid w:val="00695FC2"/>
    <w:rsid w:val="006963D8"/>
    <w:rsid w:val="00696949"/>
    <w:rsid w:val="00696ABA"/>
    <w:rsid w:val="00696C93"/>
    <w:rsid w:val="00697052"/>
    <w:rsid w:val="00697600"/>
    <w:rsid w:val="00697784"/>
    <w:rsid w:val="006978D8"/>
    <w:rsid w:val="0069795C"/>
    <w:rsid w:val="00697A75"/>
    <w:rsid w:val="00697AF9"/>
    <w:rsid w:val="00697FC5"/>
    <w:rsid w:val="006A0038"/>
    <w:rsid w:val="006A006A"/>
    <w:rsid w:val="006A030B"/>
    <w:rsid w:val="006A0992"/>
    <w:rsid w:val="006A0F3D"/>
    <w:rsid w:val="006A13F4"/>
    <w:rsid w:val="006A153F"/>
    <w:rsid w:val="006A15A2"/>
    <w:rsid w:val="006A164D"/>
    <w:rsid w:val="006A2100"/>
    <w:rsid w:val="006A22F9"/>
    <w:rsid w:val="006A2342"/>
    <w:rsid w:val="006A2514"/>
    <w:rsid w:val="006A29F8"/>
    <w:rsid w:val="006A2AB0"/>
    <w:rsid w:val="006A2BF6"/>
    <w:rsid w:val="006A3637"/>
    <w:rsid w:val="006A37ED"/>
    <w:rsid w:val="006A3B0B"/>
    <w:rsid w:val="006A3B2B"/>
    <w:rsid w:val="006A3CFF"/>
    <w:rsid w:val="006A4146"/>
    <w:rsid w:val="006A419B"/>
    <w:rsid w:val="006A46FB"/>
    <w:rsid w:val="006A4A2E"/>
    <w:rsid w:val="006A4AD0"/>
    <w:rsid w:val="006A4BBE"/>
    <w:rsid w:val="006A4FFB"/>
    <w:rsid w:val="006A5001"/>
    <w:rsid w:val="006A5009"/>
    <w:rsid w:val="006A5404"/>
    <w:rsid w:val="006A54A5"/>
    <w:rsid w:val="006A57E8"/>
    <w:rsid w:val="006A5810"/>
    <w:rsid w:val="006A58BA"/>
    <w:rsid w:val="006A58CE"/>
    <w:rsid w:val="006A58F3"/>
    <w:rsid w:val="006A5E28"/>
    <w:rsid w:val="006A5E55"/>
    <w:rsid w:val="006A5E94"/>
    <w:rsid w:val="006A5ED6"/>
    <w:rsid w:val="006A6011"/>
    <w:rsid w:val="006A60A5"/>
    <w:rsid w:val="006A6649"/>
    <w:rsid w:val="006A6779"/>
    <w:rsid w:val="006A67FC"/>
    <w:rsid w:val="006A6860"/>
    <w:rsid w:val="006A697B"/>
    <w:rsid w:val="006A6BDC"/>
    <w:rsid w:val="006A6F8C"/>
    <w:rsid w:val="006A7106"/>
    <w:rsid w:val="006A750A"/>
    <w:rsid w:val="006A76B8"/>
    <w:rsid w:val="006A7788"/>
    <w:rsid w:val="006A7AFF"/>
    <w:rsid w:val="006A7C92"/>
    <w:rsid w:val="006A7CB6"/>
    <w:rsid w:val="006A7DA4"/>
    <w:rsid w:val="006A7E8A"/>
    <w:rsid w:val="006B0138"/>
    <w:rsid w:val="006B06C4"/>
    <w:rsid w:val="006B07C8"/>
    <w:rsid w:val="006B0821"/>
    <w:rsid w:val="006B0B14"/>
    <w:rsid w:val="006B0CB3"/>
    <w:rsid w:val="006B0E20"/>
    <w:rsid w:val="006B1003"/>
    <w:rsid w:val="006B10FC"/>
    <w:rsid w:val="006B1816"/>
    <w:rsid w:val="006B18DE"/>
    <w:rsid w:val="006B1B7A"/>
    <w:rsid w:val="006B1D08"/>
    <w:rsid w:val="006B2099"/>
    <w:rsid w:val="006B20A2"/>
    <w:rsid w:val="006B221A"/>
    <w:rsid w:val="006B25D5"/>
    <w:rsid w:val="006B2F20"/>
    <w:rsid w:val="006B335A"/>
    <w:rsid w:val="006B36D2"/>
    <w:rsid w:val="006B37DE"/>
    <w:rsid w:val="006B3B13"/>
    <w:rsid w:val="006B3B54"/>
    <w:rsid w:val="006B3C49"/>
    <w:rsid w:val="006B4132"/>
    <w:rsid w:val="006B4199"/>
    <w:rsid w:val="006B4D05"/>
    <w:rsid w:val="006B50CF"/>
    <w:rsid w:val="006B528B"/>
    <w:rsid w:val="006B52B5"/>
    <w:rsid w:val="006B54E9"/>
    <w:rsid w:val="006B5507"/>
    <w:rsid w:val="006B5959"/>
    <w:rsid w:val="006B5B69"/>
    <w:rsid w:val="006B5D81"/>
    <w:rsid w:val="006B5D84"/>
    <w:rsid w:val="006B5EBE"/>
    <w:rsid w:val="006B6938"/>
    <w:rsid w:val="006B6FB7"/>
    <w:rsid w:val="006B71A1"/>
    <w:rsid w:val="006B71E7"/>
    <w:rsid w:val="006B7242"/>
    <w:rsid w:val="006B76E0"/>
    <w:rsid w:val="006B7A98"/>
    <w:rsid w:val="006B7B87"/>
    <w:rsid w:val="006B7E32"/>
    <w:rsid w:val="006C0094"/>
    <w:rsid w:val="006C01CE"/>
    <w:rsid w:val="006C03B8"/>
    <w:rsid w:val="006C0406"/>
    <w:rsid w:val="006C059B"/>
    <w:rsid w:val="006C0947"/>
    <w:rsid w:val="006C09AB"/>
    <w:rsid w:val="006C0C5B"/>
    <w:rsid w:val="006C11C2"/>
    <w:rsid w:val="006C13C0"/>
    <w:rsid w:val="006C14B1"/>
    <w:rsid w:val="006C1748"/>
    <w:rsid w:val="006C1B7D"/>
    <w:rsid w:val="006C1BA5"/>
    <w:rsid w:val="006C1D9A"/>
    <w:rsid w:val="006C200A"/>
    <w:rsid w:val="006C236B"/>
    <w:rsid w:val="006C26A9"/>
    <w:rsid w:val="006C2918"/>
    <w:rsid w:val="006C2BEF"/>
    <w:rsid w:val="006C309D"/>
    <w:rsid w:val="006C386D"/>
    <w:rsid w:val="006C3EF0"/>
    <w:rsid w:val="006C41C6"/>
    <w:rsid w:val="006C4207"/>
    <w:rsid w:val="006C466B"/>
    <w:rsid w:val="006C4954"/>
    <w:rsid w:val="006C4B4C"/>
    <w:rsid w:val="006C4DBF"/>
    <w:rsid w:val="006C5090"/>
    <w:rsid w:val="006C5A55"/>
    <w:rsid w:val="006C5C12"/>
    <w:rsid w:val="006C5C5C"/>
    <w:rsid w:val="006C5EC9"/>
    <w:rsid w:val="006C6059"/>
    <w:rsid w:val="006C61DE"/>
    <w:rsid w:val="006C650E"/>
    <w:rsid w:val="006C6598"/>
    <w:rsid w:val="006C6828"/>
    <w:rsid w:val="006C6980"/>
    <w:rsid w:val="006C69B8"/>
    <w:rsid w:val="006C6A9D"/>
    <w:rsid w:val="006C6F44"/>
    <w:rsid w:val="006C71F7"/>
    <w:rsid w:val="006C74FC"/>
    <w:rsid w:val="006C7522"/>
    <w:rsid w:val="006C7AD2"/>
    <w:rsid w:val="006C7CD3"/>
    <w:rsid w:val="006C7D76"/>
    <w:rsid w:val="006D0A09"/>
    <w:rsid w:val="006D0A1D"/>
    <w:rsid w:val="006D0A7B"/>
    <w:rsid w:val="006D0F28"/>
    <w:rsid w:val="006D1611"/>
    <w:rsid w:val="006D19CC"/>
    <w:rsid w:val="006D1C57"/>
    <w:rsid w:val="006D1D25"/>
    <w:rsid w:val="006D223E"/>
    <w:rsid w:val="006D2433"/>
    <w:rsid w:val="006D24A3"/>
    <w:rsid w:val="006D24E5"/>
    <w:rsid w:val="006D2573"/>
    <w:rsid w:val="006D261D"/>
    <w:rsid w:val="006D268B"/>
    <w:rsid w:val="006D2A65"/>
    <w:rsid w:val="006D2D5F"/>
    <w:rsid w:val="006D3889"/>
    <w:rsid w:val="006D38DA"/>
    <w:rsid w:val="006D3B8D"/>
    <w:rsid w:val="006D4028"/>
    <w:rsid w:val="006D446E"/>
    <w:rsid w:val="006D4608"/>
    <w:rsid w:val="006D4955"/>
    <w:rsid w:val="006D49BC"/>
    <w:rsid w:val="006D4BC1"/>
    <w:rsid w:val="006D50E5"/>
    <w:rsid w:val="006D51D0"/>
    <w:rsid w:val="006D59A4"/>
    <w:rsid w:val="006D59D8"/>
    <w:rsid w:val="006D5AEB"/>
    <w:rsid w:val="006D5C7E"/>
    <w:rsid w:val="006D604B"/>
    <w:rsid w:val="006D6137"/>
    <w:rsid w:val="006D65B5"/>
    <w:rsid w:val="006D6604"/>
    <w:rsid w:val="006D6682"/>
    <w:rsid w:val="006D66F1"/>
    <w:rsid w:val="006D6811"/>
    <w:rsid w:val="006D6B76"/>
    <w:rsid w:val="006D6BD2"/>
    <w:rsid w:val="006D6C67"/>
    <w:rsid w:val="006D6DF3"/>
    <w:rsid w:val="006D6E03"/>
    <w:rsid w:val="006D6E7E"/>
    <w:rsid w:val="006D6F08"/>
    <w:rsid w:val="006D6F5C"/>
    <w:rsid w:val="006D70C1"/>
    <w:rsid w:val="006D73DF"/>
    <w:rsid w:val="006D7830"/>
    <w:rsid w:val="006D7A31"/>
    <w:rsid w:val="006E0011"/>
    <w:rsid w:val="006E062C"/>
    <w:rsid w:val="006E0974"/>
    <w:rsid w:val="006E0AE7"/>
    <w:rsid w:val="006E0B6C"/>
    <w:rsid w:val="006E0D05"/>
    <w:rsid w:val="006E0D29"/>
    <w:rsid w:val="006E0E00"/>
    <w:rsid w:val="006E119D"/>
    <w:rsid w:val="006E126A"/>
    <w:rsid w:val="006E135B"/>
    <w:rsid w:val="006E1362"/>
    <w:rsid w:val="006E16CC"/>
    <w:rsid w:val="006E182F"/>
    <w:rsid w:val="006E18BD"/>
    <w:rsid w:val="006E1B3B"/>
    <w:rsid w:val="006E1BFA"/>
    <w:rsid w:val="006E1C82"/>
    <w:rsid w:val="006E1D2F"/>
    <w:rsid w:val="006E1F3E"/>
    <w:rsid w:val="006E28B7"/>
    <w:rsid w:val="006E2947"/>
    <w:rsid w:val="006E2995"/>
    <w:rsid w:val="006E2A9B"/>
    <w:rsid w:val="006E2E9E"/>
    <w:rsid w:val="006E3310"/>
    <w:rsid w:val="006E352D"/>
    <w:rsid w:val="006E35F4"/>
    <w:rsid w:val="006E362B"/>
    <w:rsid w:val="006E3697"/>
    <w:rsid w:val="006E3FC5"/>
    <w:rsid w:val="006E460D"/>
    <w:rsid w:val="006E46B1"/>
    <w:rsid w:val="006E46D9"/>
    <w:rsid w:val="006E4AD0"/>
    <w:rsid w:val="006E4B55"/>
    <w:rsid w:val="006E4E39"/>
    <w:rsid w:val="006E4F16"/>
    <w:rsid w:val="006E563A"/>
    <w:rsid w:val="006E565E"/>
    <w:rsid w:val="006E608B"/>
    <w:rsid w:val="006E61C6"/>
    <w:rsid w:val="006E61FC"/>
    <w:rsid w:val="006E62DF"/>
    <w:rsid w:val="006E673D"/>
    <w:rsid w:val="006E6A4C"/>
    <w:rsid w:val="006E6EA0"/>
    <w:rsid w:val="006E72AE"/>
    <w:rsid w:val="006E7565"/>
    <w:rsid w:val="006E7D3B"/>
    <w:rsid w:val="006E7D67"/>
    <w:rsid w:val="006E7FB0"/>
    <w:rsid w:val="006F02C6"/>
    <w:rsid w:val="006F0A55"/>
    <w:rsid w:val="006F0DED"/>
    <w:rsid w:val="006F1006"/>
    <w:rsid w:val="006F117D"/>
    <w:rsid w:val="006F1217"/>
    <w:rsid w:val="006F173C"/>
    <w:rsid w:val="006F1B70"/>
    <w:rsid w:val="006F1E34"/>
    <w:rsid w:val="006F23AB"/>
    <w:rsid w:val="006F2E5B"/>
    <w:rsid w:val="006F30B1"/>
    <w:rsid w:val="006F3417"/>
    <w:rsid w:val="006F341D"/>
    <w:rsid w:val="006F381B"/>
    <w:rsid w:val="006F393B"/>
    <w:rsid w:val="006F3B28"/>
    <w:rsid w:val="006F3B47"/>
    <w:rsid w:val="006F3CDE"/>
    <w:rsid w:val="006F4493"/>
    <w:rsid w:val="006F48F5"/>
    <w:rsid w:val="006F4E4F"/>
    <w:rsid w:val="006F5617"/>
    <w:rsid w:val="006F581A"/>
    <w:rsid w:val="006F58D4"/>
    <w:rsid w:val="006F5CE0"/>
    <w:rsid w:val="006F6055"/>
    <w:rsid w:val="006F610C"/>
    <w:rsid w:val="006F6507"/>
    <w:rsid w:val="006F6582"/>
    <w:rsid w:val="006F6613"/>
    <w:rsid w:val="006F6855"/>
    <w:rsid w:val="006F6C9E"/>
    <w:rsid w:val="006F6E74"/>
    <w:rsid w:val="006F729D"/>
    <w:rsid w:val="006F756D"/>
    <w:rsid w:val="006F7608"/>
    <w:rsid w:val="006F7EEC"/>
    <w:rsid w:val="00700061"/>
    <w:rsid w:val="007000A6"/>
    <w:rsid w:val="00700164"/>
    <w:rsid w:val="007003DE"/>
    <w:rsid w:val="007004D1"/>
    <w:rsid w:val="00700981"/>
    <w:rsid w:val="00700B0B"/>
    <w:rsid w:val="00700B3A"/>
    <w:rsid w:val="00700D47"/>
    <w:rsid w:val="00700F44"/>
    <w:rsid w:val="00700F6C"/>
    <w:rsid w:val="00701484"/>
    <w:rsid w:val="007014EA"/>
    <w:rsid w:val="00701C3A"/>
    <w:rsid w:val="007025B8"/>
    <w:rsid w:val="00702674"/>
    <w:rsid w:val="00702C85"/>
    <w:rsid w:val="00702CB7"/>
    <w:rsid w:val="0070314C"/>
    <w:rsid w:val="00703216"/>
    <w:rsid w:val="00703388"/>
    <w:rsid w:val="0070346E"/>
    <w:rsid w:val="00703731"/>
    <w:rsid w:val="0070378F"/>
    <w:rsid w:val="00703CB1"/>
    <w:rsid w:val="007040B7"/>
    <w:rsid w:val="007042D2"/>
    <w:rsid w:val="0070465C"/>
    <w:rsid w:val="0070479F"/>
    <w:rsid w:val="0070487D"/>
    <w:rsid w:val="00704933"/>
    <w:rsid w:val="007049C2"/>
    <w:rsid w:val="00704D08"/>
    <w:rsid w:val="00704EDB"/>
    <w:rsid w:val="00704F66"/>
    <w:rsid w:val="00705264"/>
    <w:rsid w:val="0070538C"/>
    <w:rsid w:val="007056A5"/>
    <w:rsid w:val="00705B72"/>
    <w:rsid w:val="00705D51"/>
    <w:rsid w:val="00705DBD"/>
    <w:rsid w:val="00705DEF"/>
    <w:rsid w:val="00706101"/>
    <w:rsid w:val="00706780"/>
    <w:rsid w:val="00707072"/>
    <w:rsid w:val="007071B0"/>
    <w:rsid w:val="00707A96"/>
    <w:rsid w:val="00707BE6"/>
    <w:rsid w:val="00707D4F"/>
    <w:rsid w:val="00707D61"/>
    <w:rsid w:val="0071026C"/>
    <w:rsid w:val="00710EB0"/>
    <w:rsid w:val="0071105A"/>
    <w:rsid w:val="00711126"/>
    <w:rsid w:val="00711386"/>
    <w:rsid w:val="007113A4"/>
    <w:rsid w:val="00711DCC"/>
    <w:rsid w:val="00711DF1"/>
    <w:rsid w:val="00711F15"/>
    <w:rsid w:val="00711FFE"/>
    <w:rsid w:val="0071218C"/>
    <w:rsid w:val="00712287"/>
    <w:rsid w:val="00712772"/>
    <w:rsid w:val="00712871"/>
    <w:rsid w:val="007128F7"/>
    <w:rsid w:val="00712DF3"/>
    <w:rsid w:val="00712FDE"/>
    <w:rsid w:val="00713040"/>
    <w:rsid w:val="00713051"/>
    <w:rsid w:val="007133C9"/>
    <w:rsid w:val="00713432"/>
    <w:rsid w:val="00713672"/>
    <w:rsid w:val="0071384D"/>
    <w:rsid w:val="00713A6A"/>
    <w:rsid w:val="00713DEC"/>
    <w:rsid w:val="0071418E"/>
    <w:rsid w:val="007144B9"/>
    <w:rsid w:val="00714704"/>
    <w:rsid w:val="007148D3"/>
    <w:rsid w:val="00714943"/>
    <w:rsid w:val="00714ABB"/>
    <w:rsid w:val="00714EC9"/>
    <w:rsid w:val="007152D1"/>
    <w:rsid w:val="0071542B"/>
    <w:rsid w:val="0071561B"/>
    <w:rsid w:val="0071563D"/>
    <w:rsid w:val="007156C8"/>
    <w:rsid w:val="00715962"/>
    <w:rsid w:val="00715AE4"/>
    <w:rsid w:val="00715B9A"/>
    <w:rsid w:val="00715F40"/>
    <w:rsid w:val="007165EF"/>
    <w:rsid w:val="00716A6D"/>
    <w:rsid w:val="007172BC"/>
    <w:rsid w:val="00717530"/>
    <w:rsid w:val="007176EA"/>
    <w:rsid w:val="007176F6"/>
    <w:rsid w:val="007177F3"/>
    <w:rsid w:val="00717B9B"/>
    <w:rsid w:val="00717C06"/>
    <w:rsid w:val="00717EB5"/>
    <w:rsid w:val="0072018B"/>
    <w:rsid w:val="00720336"/>
    <w:rsid w:val="00720441"/>
    <w:rsid w:val="00720523"/>
    <w:rsid w:val="0072052A"/>
    <w:rsid w:val="00720576"/>
    <w:rsid w:val="007205AE"/>
    <w:rsid w:val="00720A1E"/>
    <w:rsid w:val="00720AF4"/>
    <w:rsid w:val="00720B71"/>
    <w:rsid w:val="00720B8C"/>
    <w:rsid w:val="00720C7A"/>
    <w:rsid w:val="00720F2B"/>
    <w:rsid w:val="0072128A"/>
    <w:rsid w:val="007216BE"/>
    <w:rsid w:val="00721A11"/>
    <w:rsid w:val="00721B32"/>
    <w:rsid w:val="007220B4"/>
    <w:rsid w:val="00722636"/>
    <w:rsid w:val="007227CF"/>
    <w:rsid w:val="00722895"/>
    <w:rsid w:val="00722958"/>
    <w:rsid w:val="00722B18"/>
    <w:rsid w:val="00722D01"/>
    <w:rsid w:val="00722F49"/>
    <w:rsid w:val="007235A7"/>
    <w:rsid w:val="007237D0"/>
    <w:rsid w:val="00723A14"/>
    <w:rsid w:val="00723E98"/>
    <w:rsid w:val="00724004"/>
    <w:rsid w:val="00724093"/>
    <w:rsid w:val="00724569"/>
    <w:rsid w:val="007246AB"/>
    <w:rsid w:val="007247B4"/>
    <w:rsid w:val="00724A1A"/>
    <w:rsid w:val="00725791"/>
    <w:rsid w:val="007257D0"/>
    <w:rsid w:val="007269AA"/>
    <w:rsid w:val="00726B25"/>
    <w:rsid w:val="00726EA6"/>
    <w:rsid w:val="00726F9B"/>
    <w:rsid w:val="00727208"/>
    <w:rsid w:val="00727232"/>
    <w:rsid w:val="007273D7"/>
    <w:rsid w:val="0072748F"/>
    <w:rsid w:val="00727495"/>
    <w:rsid w:val="00727680"/>
    <w:rsid w:val="007279A0"/>
    <w:rsid w:val="007279A6"/>
    <w:rsid w:val="007279F0"/>
    <w:rsid w:val="00727BAE"/>
    <w:rsid w:val="00727DE4"/>
    <w:rsid w:val="00730127"/>
    <w:rsid w:val="00730343"/>
    <w:rsid w:val="0073052E"/>
    <w:rsid w:val="00730951"/>
    <w:rsid w:val="00730CC5"/>
    <w:rsid w:val="007311AA"/>
    <w:rsid w:val="007315B8"/>
    <w:rsid w:val="00731898"/>
    <w:rsid w:val="00731A5C"/>
    <w:rsid w:val="00731AED"/>
    <w:rsid w:val="00731C2A"/>
    <w:rsid w:val="00731C98"/>
    <w:rsid w:val="00731E26"/>
    <w:rsid w:val="00731FDF"/>
    <w:rsid w:val="007321D3"/>
    <w:rsid w:val="007326C6"/>
    <w:rsid w:val="007329CF"/>
    <w:rsid w:val="00732DB4"/>
    <w:rsid w:val="00732EF4"/>
    <w:rsid w:val="00733319"/>
    <w:rsid w:val="007333DC"/>
    <w:rsid w:val="0073395C"/>
    <w:rsid w:val="00733B50"/>
    <w:rsid w:val="00733C3E"/>
    <w:rsid w:val="00733C69"/>
    <w:rsid w:val="007343D7"/>
    <w:rsid w:val="00734781"/>
    <w:rsid w:val="00734803"/>
    <w:rsid w:val="007348B1"/>
    <w:rsid w:val="00734AA9"/>
    <w:rsid w:val="00734E08"/>
    <w:rsid w:val="00735102"/>
    <w:rsid w:val="007355C6"/>
    <w:rsid w:val="0073576D"/>
    <w:rsid w:val="0073591C"/>
    <w:rsid w:val="00735970"/>
    <w:rsid w:val="00735D34"/>
    <w:rsid w:val="00735FD8"/>
    <w:rsid w:val="007360B7"/>
    <w:rsid w:val="007361B8"/>
    <w:rsid w:val="00736254"/>
    <w:rsid w:val="007362A6"/>
    <w:rsid w:val="00736462"/>
    <w:rsid w:val="00736868"/>
    <w:rsid w:val="00736D7D"/>
    <w:rsid w:val="00736D8E"/>
    <w:rsid w:val="0073745F"/>
    <w:rsid w:val="00737578"/>
    <w:rsid w:val="00737C7C"/>
    <w:rsid w:val="00740173"/>
    <w:rsid w:val="00740228"/>
    <w:rsid w:val="0074034F"/>
    <w:rsid w:val="007404CE"/>
    <w:rsid w:val="00740636"/>
    <w:rsid w:val="00740D66"/>
    <w:rsid w:val="00740E58"/>
    <w:rsid w:val="007414B7"/>
    <w:rsid w:val="007415BA"/>
    <w:rsid w:val="00741740"/>
    <w:rsid w:val="00741932"/>
    <w:rsid w:val="00741F22"/>
    <w:rsid w:val="00742544"/>
    <w:rsid w:val="00742874"/>
    <w:rsid w:val="00742A7A"/>
    <w:rsid w:val="00742B64"/>
    <w:rsid w:val="00742EC0"/>
    <w:rsid w:val="00742F49"/>
    <w:rsid w:val="00743097"/>
    <w:rsid w:val="007433C0"/>
    <w:rsid w:val="00743414"/>
    <w:rsid w:val="00743786"/>
    <w:rsid w:val="007439C5"/>
    <w:rsid w:val="00743A00"/>
    <w:rsid w:val="00743F47"/>
    <w:rsid w:val="00744286"/>
    <w:rsid w:val="007445A0"/>
    <w:rsid w:val="00744654"/>
    <w:rsid w:val="007446D9"/>
    <w:rsid w:val="0074470F"/>
    <w:rsid w:val="00744EE9"/>
    <w:rsid w:val="00744EEC"/>
    <w:rsid w:val="00744FBE"/>
    <w:rsid w:val="0074516D"/>
    <w:rsid w:val="0074524B"/>
    <w:rsid w:val="007457DB"/>
    <w:rsid w:val="00745E23"/>
    <w:rsid w:val="00746149"/>
    <w:rsid w:val="00746185"/>
    <w:rsid w:val="00746190"/>
    <w:rsid w:val="00746344"/>
    <w:rsid w:val="007466E4"/>
    <w:rsid w:val="00746776"/>
    <w:rsid w:val="00746C41"/>
    <w:rsid w:val="00747736"/>
    <w:rsid w:val="00747A80"/>
    <w:rsid w:val="00747CE1"/>
    <w:rsid w:val="00747D8B"/>
    <w:rsid w:val="00747DAC"/>
    <w:rsid w:val="00747E4D"/>
    <w:rsid w:val="00747FF4"/>
    <w:rsid w:val="00750169"/>
    <w:rsid w:val="007504E8"/>
    <w:rsid w:val="007504F7"/>
    <w:rsid w:val="00750A10"/>
    <w:rsid w:val="00750EC9"/>
    <w:rsid w:val="007510E2"/>
    <w:rsid w:val="00751228"/>
    <w:rsid w:val="007512C3"/>
    <w:rsid w:val="00751506"/>
    <w:rsid w:val="00751AAF"/>
    <w:rsid w:val="00751DFF"/>
    <w:rsid w:val="00752349"/>
    <w:rsid w:val="007523D3"/>
    <w:rsid w:val="007524B1"/>
    <w:rsid w:val="007526ED"/>
    <w:rsid w:val="00752741"/>
    <w:rsid w:val="00752AC1"/>
    <w:rsid w:val="00752C29"/>
    <w:rsid w:val="00752FAB"/>
    <w:rsid w:val="00753097"/>
    <w:rsid w:val="0075317E"/>
    <w:rsid w:val="007539D0"/>
    <w:rsid w:val="00753D2B"/>
    <w:rsid w:val="00753E40"/>
    <w:rsid w:val="00753EDF"/>
    <w:rsid w:val="00754655"/>
    <w:rsid w:val="007547FD"/>
    <w:rsid w:val="0075483A"/>
    <w:rsid w:val="00754C52"/>
    <w:rsid w:val="007550A7"/>
    <w:rsid w:val="00755623"/>
    <w:rsid w:val="00756B3A"/>
    <w:rsid w:val="00757181"/>
    <w:rsid w:val="007571E1"/>
    <w:rsid w:val="0075747E"/>
    <w:rsid w:val="00757750"/>
    <w:rsid w:val="00757FC0"/>
    <w:rsid w:val="0076003A"/>
    <w:rsid w:val="0076025D"/>
    <w:rsid w:val="007604B2"/>
    <w:rsid w:val="007605C4"/>
    <w:rsid w:val="007605E6"/>
    <w:rsid w:val="007605FF"/>
    <w:rsid w:val="007609C9"/>
    <w:rsid w:val="00760CE7"/>
    <w:rsid w:val="00760D53"/>
    <w:rsid w:val="00761089"/>
    <w:rsid w:val="00761609"/>
    <w:rsid w:val="007617E8"/>
    <w:rsid w:val="007617FE"/>
    <w:rsid w:val="007619D5"/>
    <w:rsid w:val="00761B86"/>
    <w:rsid w:val="00761C44"/>
    <w:rsid w:val="00761D18"/>
    <w:rsid w:val="00761EEE"/>
    <w:rsid w:val="00761FD8"/>
    <w:rsid w:val="00762011"/>
    <w:rsid w:val="00762110"/>
    <w:rsid w:val="00762338"/>
    <w:rsid w:val="00762390"/>
    <w:rsid w:val="00762735"/>
    <w:rsid w:val="00762840"/>
    <w:rsid w:val="00762DA9"/>
    <w:rsid w:val="0076338B"/>
    <w:rsid w:val="007634A4"/>
    <w:rsid w:val="007637E7"/>
    <w:rsid w:val="0076399C"/>
    <w:rsid w:val="00763E3A"/>
    <w:rsid w:val="00764356"/>
    <w:rsid w:val="007643F1"/>
    <w:rsid w:val="00764887"/>
    <w:rsid w:val="00765138"/>
    <w:rsid w:val="00765281"/>
    <w:rsid w:val="007652FB"/>
    <w:rsid w:val="007653A5"/>
    <w:rsid w:val="00765544"/>
    <w:rsid w:val="007659F1"/>
    <w:rsid w:val="00765D79"/>
    <w:rsid w:val="00765E32"/>
    <w:rsid w:val="00765E71"/>
    <w:rsid w:val="00765EE3"/>
    <w:rsid w:val="00765F75"/>
    <w:rsid w:val="00766088"/>
    <w:rsid w:val="007660C1"/>
    <w:rsid w:val="00766429"/>
    <w:rsid w:val="007668C1"/>
    <w:rsid w:val="0076696E"/>
    <w:rsid w:val="00766BAD"/>
    <w:rsid w:val="00766CDB"/>
    <w:rsid w:val="00766FAE"/>
    <w:rsid w:val="007670F3"/>
    <w:rsid w:val="007674EE"/>
    <w:rsid w:val="0076774B"/>
    <w:rsid w:val="00767952"/>
    <w:rsid w:val="00767A3A"/>
    <w:rsid w:val="00767B47"/>
    <w:rsid w:val="00767DDF"/>
    <w:rsid w:val="0077043B"/>
    <w:rsid w:val="00770469"/>
    <w:rsid w:val="00770555"/>
    <w:rsid w:val="0077060A"/>
    <w:rsid w:val="00770AA0"/>
    <w:rsid w:val="00770E59"/>
    <w:rsid w:val="00771834"/>
    <w:rsid w:val="00771F90"/>
    <w:rsid w:val="00772062"/>
    <w:rsid w:val="007720D9"/>
    <w:rsid w:val="0077222D"/>
    <w:rsid w:val="0077268D"/>
    <w:rsid w:val="00772907"/>
    <w:rsid w:val="007729A2"/>
    <w:rsid w:val="00772AD5"/>
    <w:rsid w:val="00772D99"/>
    <w:rsid w:val="007731EB"/>
    <w:rsid w:val="00773B59"/>
    <w:rsid w:val="00773B63"/>
    <w:rsid w:val="00773C7F"/>
    <w:rsid w:val="00773CFE"/>
    <w:rsid w:val="00773FB2"/>
    <w:rsid w:val="007742EE"/>
    <w:rsid w:val="007743DC"/>
    <w:rsid w:val="00774698"/>
    <w:rsid w:val="007747B3"/>
    <w:rsid w:val="00774B0A"/>
    <w:rsid w:val="00774BF4"/>
    <w:rsid w:val="00774CEE"/>
    <w:rsid w:val="00774DC0"/>
    <w:rsid w:val="00774E4B"/>
    <w:rsid w:val="007755F2"/>
    <w:rsid w:val="00775D7F"/>
    <w:rsid w:val="00775F6F"/>
    <w:rsid w:val="0077614B"/>
    <w:rsid w:val="00776292"/>
    <w:rsid w:val="007764A3"/>
    <w:rsid w:val="00776505"/>
    <w:rsid w:val="00776872"/>
    <w:rsid w:val="00776971"/>
    <w:rsid w:val="00776A5E"/>
    <w:rsid w:val="00776B4B"/>
    <w:rsid w:val="00776CB1"/>
    <w:rsid w:val="00777319"/>
    <w:rsid w:val="00777755"/>
    <w:rsid w:val="00777A1E"/>
    <w:rsid w:val="00777A3F"/>
    <w:rsid w:val="00777B4A"/>
    <w:rsid w:val="00777D5D"/>
    <w:rsid w:val="007804B7"/>
    <w:rsid w:val="00780748"/>
    <w:rsid w:val="00780A80"/>
    <w:rsid w:val="00780ED4"/>
    <w:rsid w:val="007814D3"/>
    <w:rsid w:val="0078156D"/>
    <w:rsid w:val="0078177E"/>
    <w:rsid w:val="00781980"/>
    <w:rsid w:val="00781BCD"/>
    <w:rsid w:val="00781FAD"/>
    <w:rsid w:val="007824BA"/>
    <w:rsid w:val="00782709"/>
    <w:rsid w:val="0078298E"/>
    <w:rsid w:val="00782CF2"/>
    <w:rsid w:val="00782EF1"/>
    <w:rsid w:val="0078304C"/>
    <w:rsid w:val="007831D4"/>
    <w:rsid w:val="00783258"/>
    <w:rsid w:val="00783393"/>
    <w:rsid w:val="00783432"/>
    <w:rsid w:val="007834F7"/>
    <w:rsid w:val="00783673"/>
    <w:rsid w:val="007837FE"/>
    <w:rsid w:val="00783A39"/>
    <w:rsid w:val="0078450B"/>
    <w:rsid w:val="00784593"/>
    <w:rsid w:val="00784611"/>
    <w:rsid w:val="00784A3F"/>
    <w:rsid w:val="00784B02"/>
    <w:rsid w:val="00784CC7"/>
    <w:rsid w:val="00784EBB"/>
    <w:rsid w:val="00785018"/>
    <w:rsid w:val="007850EA"/>
    <w:rsid w:val="007853C6"/>
    <w:rsid w:val="00785490"/>
    <w:rsid w:val="007858A4"/>
    <w:rsid w:val="00785A50"/>
    <w:rsid w:val="00785CD6"/>
    <w:rsid w:val="00785F8D"/>
    <w:rsid w:val="0078602A"/>
    <w:rsid w:val="0078635E"/>
    <w:rsid w:val="0078637B"/>
    <w:rsid w:val="00786567"/>
    <w:rsid w:val="007868D2"/>
    <w:rsid w:val="00787288"/>
    <w:rsid w:val="007872A2"/>
    <w:rsid w:val="00787327"/>
    <w:rsid w:val="00787455"/>
    <w:rsid w:val="007875A5"/>
    <w:rsid w:val="00787687"/>
    <w:rsid w:val="007876F8"/>
    <w:rsid w:val="00787A09"/>
    <w:rsid w:val="00787A44"/>
    <w:rsid w:val="00787B73"/>
    <w:rsid w:val="00787E5B"/>
    <w:rsid w:val="00790063"/>
    <w:rsid w:val="00790746"/>
    <w:rsid w:val="0079079B"/>
    <w:rsid w:val="0079079F"/>
    <w:rsid w:val="00790858"/>
    <w:rsid w:val="00790AE8"/>
    <w:rsid w:val="00790B1C"/>
    <w:rsid w:val="00790BB5"/>
    <w:rsid w:val="00790C7C"/>
    <w:rsid w:val="00790E24"/>
    <w:rsid w:val="0079119D"/>
    <w:rsid w:val="007912A8"/>
    <w:rsid w:val="00791324"/>
    <w:rsid w:val="00791E36"/>
    <w:rsid w:val="00791F6F"/>
    <w:rsid w:val="00791FD1"/>
    <w:rsid w:val="00792012"/>
    <w:rsid w:val="0079233E"/>
    <w:rsid w:val="007923C0"/>
    <w:rsid w:val="007924F1"/>
    <w:rsid w:val="007925EA"/>
    <w:rsid w:val="007928B6"/>
    <w:rsid w:val="007929CA"/>
    <w:rsid w:val="00793066"/>
    <w:rsid w:val="007933E1"/>
    <w:rsid w:val="007937E4"/>
    <w:rsid w:val="00793BA4"/>
    <w:rsid w:val="00793C30"/>
    <w:rsid w:val="00793CD8"/>
    <w:rsid w:val="00794199"/>
    <w:rsid w:val="00794209"/>
    <w:rsid w:val="007942B7"/>
    <w:rsid w:val="0079430D"/>
    <w:rsid w:val="00794399"/>
    <w:rsid w:val="00794552"/>
    <w:rsid w:val="00794807"/>
    <w:rsid w:val="00794DA9"/>
    <w:rsid w:val="00794DE7"/>
    <w:rsid w:val="0079516B"/>
    <w:rsid w:val="00795419"/>
    <w:rsid w:val="0079547D"/>
    <w:rsid w:val="00795527"/>
    <w:rsid w:val="00795683"/>
    <w:rsid w:val="007957BB"/>
    <w:rsid w:val="00795A4C"/>
    <w:rsid w:val="00795C92"/>
    <w:rsid w:val="00795DE8"/>
    <w:rsid w:val="00795F8E"/>
    <w:rsid w:val="007960AE"/>
    <w:rsid w:val="00796231"/>
    <w:rsid w:val="00796715"/>
    <w:rsid w:val="00796826"/>
    <w:rsid w:val="00796B3D"/>
    <w:rsid w:val="00796BB4"/>
    <w:rsid w:val="00796FA1"/>
    <w:rsid w:val="007970FA"/>
    <w:rsid w:val="00797173"/>
    <w:rsid w:val="007971A0"/>
    <w:rsid w:val="0079730A"/>
    <w:rsid w:val="0079741B"/>
    <w:rsid w:val="0079755B"/>
    <w:rsid w:val="00797670"/>
    <w:rsid w:val="0079784F"/>
    <w:rsid w:val="007978F9"/>
    <w:rsid w:val="007979B2"/>
    <w:rsid w:val="00797A19"/>
    <w:rsid w:val="007A0199"/>
    <w:rsid w:val="007A02C8"/>
    <w:rsid w:val="007A05E0"/>
    <w:rsid w:val="007A06CD"/>
    <w:rsid w:val="007A0B3E"/>
    <w:rsid w:val="007A0B43"/>
    <w:rsid w:val="007A0B6B"/>
    <w:rsid w:val="007A0F9B"/>
    <w:rsid w:val="007A114A"/>
    <w:rsid w:val="007A126C"/>
    <w:rsid w:val="007A132E"/>
    <w:rsid w:val="007A1542"/>
    <w:rsid w:val="007A160C"/>
    <w:rsid w:val="007A1680"/>
    <w:rsid w:val="007A16A7"/>
    <w:rsid w:val="007A17A1"/>
    <w:rsid w:val="007A184C"/>
    <w:rsid w:val="007A187D"/>
    <w:rsid w:val="007A18B4"/>
    <w:rsid w:val="007A19D3"/>
    <w:rsid w:val="007A1CB3"/>
    <w:rsid w:val="007A1FC0"/>
    <w:rsid w:val="007A230F"/>
    <w:rsid w:val="007A2AD9"/>
    <w:rsid w:val="007A2CF5"/>
    <w:rsid w:val="007A2DD2"/>
    <w:rsid w:val="007A2E94"/>
    <w:rsid w:val="007A2ED1"/>
    <w:rsid w:val="007A306F"/>
    <w:rsid w:val="007A32AF"/>
    <w:rsid w:val="007A3388"/>
    <w:rsid w:val="007A42E2"/>
    <w:rsid w:val="007A436E"/>
    <w:rsid w:val="007A43A6"/>
    <w:rsid w:val="007A44B6"/>
    <w:rsid w:val="007A452E"/>
    <w:rsid w:val="007A45EA"/>
    <w:rsid w:val="007A4FED"/>
    <w:rsid w:val="007A5155"/>
    <w:rsid w:val="007A521E"/>
    <w:rsid w:val="007A52EB"/>
    <w:rsid w:val="007A5409"/>
    <w:rsid w:val="007A5631"/>
    <w:rsid w:val="007A583F"/>
    <w:rsid w:val="007A58A6"/>
    <w:rsid w:val="007A59B6"/>
    <w:rsid w:val="007A5DB6"/>
    <w:rsid w:val="007A5F4B"/>
    <w:rsid w:val="007A61F2"/>
    <w:rsid w:val="007A643F"/>
    <w:rsid w:val="007A6485"/>
    <w:rsid w:val="007A6611"/>
    <w:rsid w:val="007A684D"/>
    <w:rsid w:val="007A6874"/>
    <w:rsid w:val="007A68B6"/>
    <w:rsid w:val="007A6C0A"/>
    <w:rsid w:val="007A6CBA"/>
    <w:rsid w:val="007A6CED"/>
    <w:rsid w:val="007A6D3C"/>
    <w:rsid w:val="007A717E"/>
    <w:rsid w:val="007A71FA"/>
    <w:rsid w:val="007A744C"/>
    <w:rsid w:val="007A74F8"/>
    <w:rsid w:val="007A77ED"/>
    <w:rsid w:val="007A7977"/>
    <w:rsid w:val="007A7FEC"/>
    <w:rsid w:val="007B036B"/>
    <w:rsid w:val="007B0463"/>
    <w:rsid w:val="007B0D93"/>
    <w:rsid w:val="007B0E58"/>
    <w:rsid w:val="007B0EB6"/>
    <w:rsid w:val="007B0F80"/>
    <w:rsid w:val="007B120D"/>
    <w:rsid w:val="007B1288"/>
    <w:rsid w:val="007B1374"/>
    <w:rsid w:val="007B1511"/>
    <w:rsid w:val="007B159B"/>
    <w:rsid w:val="007B167C"/>
    <w:rsid w:val="007B1907"/>
    <w:rsid w:val="007B19BC"/>
    <w:rsid w:val="007B1C54"/>
    <w:rsid w:val="007B1F84"/>
    <w:rsid w:val="007B22A4"/>
    <w:rsid w:val="007B23C8"/>
    <w:rsid w:val="007B2475"/>
    <w:rsid w:val="007B248D"/>
    <w:rsid w:val="007B252E"/>
    <w:rsid w:val="007B29B9"/>
    <w:rsid w:val="007B2B35"/>
    <w:rsid w:val="007B3519"/>
    <w:rsid w:val="007B38DF"/>
    <w:rsid w:val="007B3BF7"/>
    <w:rsid w:val="007B3D2D"/>
    <w:rsid w:val="007B4399"/>
    <w:rsid w:val="007B451E"/>
    <w:rsid w:val="007B4BD6"/>
    <w:rsid w:val="007B4BEA"/>
    <w:rsid w:val="007B4CF8"/>
    <w:rsid w:val="007B5069"/>
    <w:rsid w:val="007B50AE"/>
    <w:rsid w:val="007B51DF"/>
    <w:rsid w:val="007B53EE"/>
    <w:rsid w:val="007B54C6"/>
    <w:rsid w:val="007B5591"/>
    <w:rsid w:val="007B5B7B"/>
    <w:rsid w:val="007B5C4D"/>
    <w:rsid w:val="007B5CC1"/>
    <w:rsid w:val="007B5CC5"/>
    <w:rsid w:val="007B5F64"/>
    <w:rsid w:val="007B62EE"/>
    <w:rsid w:val="007B6309"/>
    <w:rsid w:val="007B64DA"/>
    <w:rsid w:val="007B65C3"/>
    <w:rsid w:val="007B6D58"/>
    <w:rsid w:val="007B6DC4"/>
    <w:rsid w:val="007B70A6"/>
    <w:rsid w:val="007B72D3"/>
    <w:rsid w:val="007B7CC7"/>
    <w:rsid w:val="007C0162"/>
    <w:rsid w:val="007C05DD"/>
    <w:rsid w:val="007C0763"/>
    <w:rsid w:val="007C08F0"/>
    <w:rsid w:val="007C0B68"/>
    <w:rsid w:val="007C0CF0"/>
    <w:rsid w:val="007C1001"/>
    <w:rsid w:val="007C13B1"/>
    <w:rsid w:val="007C140B"/>
    <w:rsid w:val="007C163F"/>
    <w:rsid w:val="007C1A28"/>
    <w:rsid w:val="007C1F7A"/>
    <w:rsid w:val="007C1FD8"/>
    <w:rsid w:val="007C25E8"/>
    <w:rsid w:val="007C2804"/>
    <w:rsid w:val="007C2F4A"/>
    <w:rsid w:val="007C307E"/>
    <w:rsid w:val="007C3113"/>
    <w:rsid w:val="007C3370"/>
    <w:rsid w:val="007C33BD"/>
    <w:rsid w:val="007C33EA"/>
    <w:rsid w:val="007C3646"/>
    <w:rsid w:val="007C39CC"/>
    <w:rsid w:val="007C3D18"/>
    <w:rsid w:val="007C3DCC"/>
    <w:rsid w:val="007C446D"/>
    <w:rsid w:val="007C4487"/>
    <w:rsid w:val="007C48F9"/>
    <w:rsid w:val="007C4901"/>
    <w:rsid w:val="007C5462"/>
    <w:rsid w:val="007C5960"/>
    <w:rsid w:val="007C608C"/>
    <w:rsid w:val="007C60BF"/>
    <w:rsid w:val="007C6214"/>
    <w:rsid w:val="007C66CF"/>
    <w:rsid w:val="007C6795"/>
    <w:rsid w:val="007C67B4"/>
    <w:rsid w:val="007C6A07"/>
    <w:rsid w:val="007C70F9"/>
    <w:rsid w:val="007C7175"/>
    <w:rsid w:val="007C75A1"/>
    <w:rsid w:val="007C76DE"/>
    <w:rsid w:val="007C77A5"/>
    <w:rsid w:val="007C7C4A"/>
    <w:rsid w:val="007D0010"/>
    <w:rsid w:val="007D0279"/>
    <w:rsid w:val="007D04E5"/>
    <w:rsid w:val="007D08A2"/>
    <w:rsid w:val="007D0F64"/>
    <w:rsid w:val="007D153D"/>
    <w:rsid w:val="007D25DF"/>
    <w:rsid w:val="007D2978"/>
    <w:rsid w:val="007D2A5C"/>
    <w:rsid w:val="007D2FB4"/>
    <w:rsid w:val="007D354E"/>
    <w:rsid w:val="007D3614"/>
    <w:rsid w:val="007D3900"/>
    <w:rsid w:val="007D3BBB"/>
    <w:rsid w:val="007D3D07"/>
    <w:rsid w:val="007D3D33"/>
    <w:rsid w:val="007D404D"/>
    <w:rsid w:val="007D40FF"/>
    <w:rsid w:val="007D4355"/>
    <w:rsid w:val="007D4422"/>
    <w:rsid w:val="007D470F"/>
    <w:rsid w:val="007D471C"/>
    <w:rsid w:val="007D477F"/>
    <w:rsid w:val="007D4982"/>
    <w:rsid w:val="007D4C00"/>
    <w:rsid w:val="007D4FAD"/>
    <w:rsid w:val="007D529F"/>
    <w:rsid w:val="007D53A0"/>
    <w:rsid w:val="007D5582"/>
    <w:rsid w:val="007D561B"/>
    <w:rsid w:val="007D5819"/>
    <w:rsid w:val="007D58AC"/>
    <w:rsid w:val="007D5901"/>
    <w:rsid w:val="007D5D1C"/>
    <w:rsid w:val="007D5F09"/>
    <w:rsid w:val="007D5F62"/>
    <w:rsid w:val="007D64BF"/>
    <w:rsid w:val="007D6637"/>
    <w:rsid w:val="007D6B5A"/>
    <w:rsid w:val="007D6D30"/>
    <w:rsid w:val="007D6E0F"/>
    <w:rsid w:val="007D7084"/>
    <w:rsid w:val="007D72A4"/>
    <w:rsid w:val="007D7526"/>
    <w:rsid w:val="007D76AD"/>
    <w:rsid w:val="007D7878"/>
    <w:rsid w:val="007D7B57"/>
    <w:rsid w:val="007D7C3E"/>
    <w:rsid w:val="007D7E2C"/>
    <w:rsid w:val="007E0694"/>
    <w:rsid w:val="007E0B41"/>
    <w:rsid w:val="007E0E60"/>
    <w:rsid w:val="007E1153"/>
    <w:rsid w:val="007E11F6"/>
    <w:rsid w:val="007E14EA"/>
    <w:rsid w:val="007E156C"/>
    <w:rsid w:val="007E1BE3"/>
    <w:rsid w:val="007E1E4D"/>
    <w:rsid w:val="007E1E8F"/>
    <w:rsid w:val="007E1F85"/>
    <w:rsid w:val="007E2153"/>
    <w:rsid w:val="007E22F2"/>
    <w:rsid w:val="007E2304"/>
    <w:rsid w:val="007E2350"/>
    <w:rsid w:val="007E2470"/>
    <w:rsid w:val="007E2477"/>
    <w:rsid w:val="007E2562"/>
    <w:rsid w:val="007E284A"/>
    <w:rsid w:val="007E29A6"/>
    <w:rsid w:val="007E2A65"/>
    <w:rsid w:val="007E2C22"/>
    <w:rsid w:val="007E2D4F"/>
    <w:rsid w:val="007E2EB5"/>
    <w:rsid w:val="007E3033"/>
    <w:rsid w:val="007E3348"/>
    <w:rsid w:val="007E38D6"/>
    <w:rsid w:val="007E3E22"/>
    <w:rsid w:val="007E438A"/>
    <w:rsid w:val="007E43B6"/>
    <w:rsid w:val="007E45CB"/>
    <w:rsid w:val="007E4610"/>
    <w:rsid w:val="007E4715"/>
    <w:rsid w:val="007E496A"/>
    <w:rsid w:val="007E4976"/>
    <w:rsid w:val="007E505B"/>
    <w:rsid w:val="007E50F6"/>
    <w:rsid w:val="007E52B8"/>
    <w:rsid w:val="007E549B"/>
    <w:rsid w:val="007E59EC"/>
    <w:rsid w:val="007E5A75"/>
    <w:rsid w:val="007E5FC8"/>
    <w:rsid w:val="007E6061"/>
    <w:rsid w:val="007E60AC"/>
    <w:rsid w:val="007E6264"/>
    <w:rsid w:val="007E63BF"/>
    <w:rsid w:val="007E665B"/>
    <w:rsid w:val="007E6732"/>
    <w:rsid w:val="007E67B5"/>
    <w:rsid w:val="007E6BBE"/>
    <w:rsid w:val="007E6F03"/>
    <w:rsid w:val="007E7091"/>
    <w:rsid w:val="007E7120"/>
    <w:rsid w:val="007E72FE"/>
    <w:rsid w:val="007E7336"/>
    <w:rsid w:val="007E7360"/>
    <w:rsid w:val="007E7450"/>
    <w:rsid w:val="007E760F"/>
    <w:rsid w:val="007E78C5"/>
    <w:rsid w:val="007F00A7"/>
    <w:rsid w:val="007F0382"/>
    <w:rsid w:val="007F056C"/>
    <w:rsid w:val="007F0843"/>
    <w:rsid w:val="007F0D69"/>
    <w:rsid w:val="007F104C"/>
    <w:rsid w:val="007F14B1"/>
    <w:rsid w:val="007F1610"/>
    <w:rsid w:val="007F1CD4"/>
    <w:rsid w:val="007F1E23"/>
    <w:rsid w:val="007F1EA4"/>
    <w:rsid w:val="007F1EF0"/>
    <w:rsid w:val="007F1F55"/>
    <w:rsid w:val="007F2048"/>
    <w:rsid w:val="007F2218"/>
    <w:rsid w:val="007F24E1"/>
    <w:rsid w:val="007F26EF"/>
    <w:rsid w:val="007F279C"/>
    <w:rsid w:val="007F27B4"/>
    <w:rsid w:val="007F2A46"/>
    <w:rsid w:val="007F2B81"/>
    <w:rsid w:val="007F2F6A"/>
    <w:rsid w:val="007F31E2"/>
    <w:rsid w:val="007F331E"/>
    <w:rsid w:val="007F35D4"/>
    <w:rsid w:val="007F3BF3"/>
    <w:rsid w:val="007F3F8E"/>
    <w:rsid w:val="007F40B1"/>
    <w:rsid w:val="007F43E2"/>
    <w:rsid w:val="007F4562"/>
    <w:rsid w:val="007F4626"/>
    <w:rsid w:val="007F46CE"/>
    <w:rsid w:val="007F4939"/>
    <w:rsid w:val="007F4C36"/>
    <w:rsid w:val="007F4C90"/>
    <w:rsid w:val="007F4DEC"/>
    <w:rsid w:val="007F4E1D"/>
    <w:rsid w:val="007F511C"/>
    <w:rsid w:val="007F62ED"/>
    <w:rsid w:val="007F6660"/>
    <w:rsid w:val="007F6BD2"/>
    <w:rsid w:val="007F6C6B"/>
    <w:rsid w:val="007F6E51"/>
    <w:rsid w:val="007F71E4"/>
    <w:rsid w:val="007F7250"/>
    <w:rsid w:val="007F758B"/>
    <w:rsid w:val="007F7623"/>
    <w:rsid w:val="007F76C9"/>
    <w:rsid w:val="007F7A8D"/>
    <w:rsid w:val="007F7C49"/>
    <w:rsid w:val="007F7CE4"/>
    <w:rsid w:val="007F7F80"/>
    <w:rsid w:val="0080025C"/>
    <w:rsid w:val="00800635"/>
    <w:rsid w:val="00800DF8"/>
    <w:rsid w:val="00801337"/>
    <w:rsid w:val="008014F7"/>
    <w:rsid w:val="00801B7B"/>
    <w:rsid w:val="00802059"/>
    <w:rsid w:val="00802192"/>
    <w:rsid w:val="008022B2"/>
    <w:rsid w:val="008022B6"/>
    <w:rsid w:val="0080241E"/>
    <w:rsid w:val="00802867"/>
    <w:rsid w:val="0080294B"/>
    <w:rsid w:val="00802CD2"/>
    <w:rsid w:val="00802E48"/>
    <w:rsid w:val="008031A8"/>
    <w:rsid w:val="008031ED"/>
    <w:rsid w:val="00803294"/>
    <w:rsid w:val="00803464"/>
    <w:rsid w:val="0080361D"/>
    <w:rsid w:val="00803633"/>
    <w:rsid w:val="008038C5"/>
    <w:rsid w:val="00803D41"/>
    <w:rsid w:val="00803FAE"/>
    <w:rsid w:val="008040F9"/>
    <w:rsid w:val="008041FF"/>
    <w:rsid w:val="00805361"/>
    <w:rsid w:val="00805912"/>
    <w:rsid w:val="00805BD9"/>
    <w:rsid w:val="00805D65"/>
    <w:rsid w:val="0080605F"/>
    <w:rsid w:val="0080618A"/>
    <w:rsid w:val="00806856"/>
    <w:rsid w:val="00806DBC"/>
    <w:rsid w:val="00807025"/>
    <w:rsid w:val="008075C7"/>
    <w:rsid w:val="00807786"/>
    <w:rsid w:val="00807852"/>
    <w:rsid w:val="00807B8D"/>
    <w:rsid w:val="00807F1A"/>
    <w:rsid w:val="0081016F"/>
    <w:rsid w:val="0081026B"/>
    <w:rsid w:val="0081029B"/>
    <w:rsid w:val="0081047F"/>
    <w:rsid w:val="00810C17"/>
    <w:rsid w:val="00810E67"/>
    <w:rsid w:val="00810FDD"/>
    <w:rsid w:val="00810FF0"/>
    <w:rsid w:val="00811524"/>
    <w:rsid w:val="00811BFD"/>
    <w:rsid w:val="00811C89"/>
    <w:rsid w:val="00811FCB"/>
    <w:rsid w:val="00812183"/>
    <w:rsid w:val="00812204"/>
    <w:rsid w:val="0081240F"/>
    <w:rsid w:val="008127C2"/>
    <w:rsid w:val="00812CC6"/>
    <w:rsid w:val="0081347D"/>
    <w:rsid w:val="008135A5"/>
    <w:rsid w:val="0081365A"/>
    <w:rsid w:val="00813F76"/>
    <w:rsid w:val="00814098"/>
    <w:rsid w:val="008142BB"/>
    <w:rsid w:val="00814FC4"/>
    <w:rsid w:val="00815473"/>
    <w:rsid w:val="008154DE"/>
    <w:rsid w:val="008155B9"/>
    <w:rsid w:val="008157D5"/>
    <w:rsid w:val="008158D6"/>
    <w:rsid w:val="008159A1"/>
    <w:rsid w:val="00815A26"/>
    <w:rsid w:val="00815AFD"/>
    <w:rsid w:val="008161C1"/>
    <w:rsid w:val="00816543"/>
    <w:rsid w:val="00816879"/>
    <w:rsid w:val="00816883"/>
    <w:rsid w:val="00816B13"/>
    <w:rsid w:val="00816B6A"/>
    <w:rsid w:val="00816BA1"/>
    <w:rsid w:val="008170B6"/>
    <w:rsid w:val="00817196"/>
    <w:rsid w:val="00817378"/>
    <w:rsid w:val="00817930"/>
    <w:rsid w:val="00817CC6"/>
    <w:rsid w:val="00817E39"/>
    <w:rsid w:val="00817FF9"/>
    <w:rsid w:val="00820583"/>
    <w:rsid w:val="008209BF"/>
    <w:rsid w:val="00820A4E"/>
    <w:rsid w:val="00820AAC"/>
    <w:rsid w:val="00820D81"/>
    <w:rsid w:val="00820F1D"/>
    <w:rsid w:val="0082104D"/>
    <w:rsid w:val="008210CE"/>
    <w:rsid w:val="008210FF"/>
    <w:rsid w:val="00821647"/>
    <w:rsid w:val="00821760"/>
    <w:rsid w:val="00821A8C"/>
    <w:rsid w:val="00821D1D"/>
    <w:rsid w:val="0082203E"/>
    <w:rsid w:val="00822075"/>
    <w:rsid w:val="0082207A"/>
    <w:rsid w:val="008224DE"/>
    <w:rsid w:val="00822C48"/>
    <w:rsid w:val="00822F75"/>
    <w:rsid w:val="008231DE"/>
    <w:rsid w:val="008235DB"/>
    <w:rsid w:val="00823B07"/>
    <w:rsid w:val="00823F39"/>
    <w:rsid w:val="0082418B"/>
    <w:rsid w:val="00824367"/>
    <w:rsid w:val="00824AB4"/>
    <w:rsid w:val="00824C8C"/>
    <w:rsid w:val="00825300"/>
    <w:rsid w:val="008255F1"/>
    <w:rsid w:val="0082580C"/>
    <w:rsid w:val="00825AE7"/>
    <w:rsid w:val="00825C12"/>
    <w:rsid w:val="00825C42"/>
    <w:rsid w:val="00825D25"/>
    <w:rsid w:val="00825D49"/>
    <w:rsid w:val="0082611C"/>
    <w:rsid w:val="00826631"/>
    <w:rsid w:val="00826AB2"/>
    <w:rsid w:val="00826BCE"/>
    <w:rsid w:val="00826CAB"/>
    <w:rsid w:val="00826EF3"/>
    <w:rsid w:val="008270BE"/>
    <w:rsid w:val="0082715D"/>
    <w:rsid w:val="0082739C"/>
    <w:rsid w:val="00827762"/>
    <w:rsid w:val="0082789F"/>
    <w:rsid w:val="00827D6F"/>
    <w:rsid w:val="00827F4B"/>
    <w:rsid w:val="00830AAC"/>
    <w:rsid w:val="00830B8B"/>
    <w:rsid w:val="00830BD4"/>
    <w:rsid w:val="00830C5F"/>
    <w:rsid w:val="00830C65"/>
    <w:rsid w:val="00830D21"/>
    <w:rsid w:val="00831246"/>
    <w:rsid w:val="008318C3"/>
    <w:rsid w:val="00831DF1"/>
    <w:rsid w:val="0083253E"/>
    <w:rsid w:val="008325DD"/>
    <w:rsid w:val="0083266D"/>
    <w:rsid w:val="00832707"/>
    <w:rsid w:val="00832CEB"/>
    <w:rsid w:val="00832FF3"/>
    <w:rsid w:val="008331C3"/>
    <w:rsid w:val="0083338F"/>
    <w:rsid w:val="00833443"/>
    <w:rsid w:val="008336E3"/>
    <w:rsid w:val="00833706"/>
    <w:rsid w:val="00833A62"/>
    <w:rsid w:val="00833C61"/>
    <w:rsid w:val="00833F88"/>
    <w:rsid w:val="008346A8"/>
    <w:rsid w:val="00834D05"/>
    <w:rsid w:val="00835310"/>
    <w:rsid w:val="0083535C"/>
    <w:rsid w:val="0083575B"/>
    <w:rsid w:val="008357AA"/>
    <w:rsid w:val="00835928"/>
    <w:rsid w:val="008359F7"/>
    <w:rsid w:val="00835F3F"/>
    <w:rsid w:val="0083615C"/>
    <w:rsid w:val="00836339"/>
    <w:rsid w:val="008363C2"/>
    <w:rsid w:val="008363D0"/>
    <w:rsid w:val="00836465"/>
    <w:rsid w:val="008365CB"/>
    <w:rsid w:val="0083692D"/>
    <w:rsid w:val="00836AD0"/>
    <w:rsid w:val="0083702D"/>
    <w:rsid w:val="008372DD"/>
    <w:rsid w:val="0083764E"/>
    <w:rsid w:val="008376AC"/>
    <w:rsid w:val="0083785F"/>
    <w:rsid w:val="00837BD1"/>
    <w:rsid w:val="00837DA3"/>
    <w:rsid w:val="00837FF7"/>
    <w:rsid w:val="00840025"/>
    <w:rsid w:val="008405B6"/>
    <w:rsid w:val="008407FE"/>
    <w:rsid w:val="00840AB2"/>
    <w:rsid w:val="00840C70"/>
    <w:rsid w:val="00840DC3"/>
    <w:rsid w:val="00841130"/>
    <w:rsid w:val="00841323"/>
    <w:rsid w:val="0084161D"/>
    <w:rsid w:val="00841907"/>
    <w:rsid w:val="00841994"/>
    <w:rsid w:val="00841C4D"/>
    <w:rsid w:val="00841F76"/>
    <w:rsid w:val="00842247"/>
    <w:rsid w:val="0084244B"/>
    <w:rsid w:val="00842E52"/>
    <w:rsid w:val="0084342B"/>
    <w:rsid w:val="00843750"/>
    <w:rsid w:val="008437EC"/>
    <w:rsid w:val="0084381D"/>
    <w:rsid w:val="008438AE"/>
    <w:rsid w:val="00843E87"/>
    <w:rsid w:val="008444BA"/>
    <w:rsid w:val="008444E8"/>
    <w:rsid w:val="008446E5"/>
    <w:rsid w:val="00844C5C"/>
    <w:rsid w:val="00844CE5"/>
    <w:rsid w:val="00844D89"/>
    <w:rsid w:val="00844E00"/>
    <w:rsid w:val="00844E80"/>
    <w:rsid w:val="00845170"/>
    <w:rsid w:val="0084532F"/>
    <w:rsid w:val="0084544C"/>
    <w:rsid w:val="00845450"/>
    <w:rsid w:val="00845686"/>
    <w:rsid w:val="00845A91"/>
    <w:rsid w:val="00845B03"/>
    <w:rsid w:val="00846847"/>
    <w:rsid w:val="00846BF2"/>
    <w:rsid w:val="00846FE7"/>
    <w:rsid w:val="0084712C"/>
    <w:rsid w:val="0084782F"/>
    <w:rsid w:val="008479F3"/>
    <w:rsid w:val="00847A4D"/>
    <w:rsid w:val="00847B2E"/>
    <w:rsid w:val="00847D9C"/>
    <w:rsid w:val="00847F82"/>
    <w:rsid w:val="008502AF"/>
    <w:rsid w:val="008503B5"/>
    <w:rsid w:val="008504C6"/>
    <w:rsid w:val="00850535"/>
    <w:rsid w:val="0085080A"/>
    <w:rsid w:val="00850846"/>
    <w:rsid w:val="00850A8E"/>
    <w:rsid w:val="00850B50"/>
    <w:rsid w:val="00850D73"/>
    <w:rsid w:val="00850DDC"/>
    <w:rsid w:val="008514D4"/>
    <w:rsid w:val="0085157A"/>
    <w:rsid w:val="00851590"/>
    <w:rsid w:val="00851DA5"/>
    <w:rsid w:val="00851E1F"/>
    <w:rsid w:val="008520A9"/>
    <w:rsid w:val="00852592"/>
    <w:rsid w:val="00852747"/>
    <w:rsid w:val="008529FF"/>
    <w:rsid w:val="00852D24"/>
    <w:rsid w:val="00853518"/>
    <w:rsid w:val="00853629"/>
    <w:rsid w:val="00853678"/>
    <w:rsid w:val="0085368F"/>
    <w:rsid w:val="00853949"/>
    <w:rsid w:val="00853FEA"/>
    <w:rsid w:val="0085422D"/>
    <w:rsid w:val="008542D7"/>
    <w:rsid w:val="008542F9"/>
    <w:rsid w:val="008544D8"/>
    <w:rsid w:val="00854588"/>
    <w:rsid w:val="008545D9"/>
    <w:rsid w:val="00854677"/>
    <w:rsid w:val="00854E7A"/>
    <w:rsid w:val="00854F3E"/>
    <w:rsid w:val="0085561F"/>
    <w:rsid w:val="008556DC"/>
    <w:rsid w:val="00855740"/>
    <w:rsid w:val="0085574B"/>
    <w:rsid w:val="008557A6"/>
    <w:rsid w:val="008559F4"/>
    <w:rsid w:val="00855ABB"/>
    <w:rsid w:val="00855C42"/>
    <w:rsid w:val="00855ED6"/>
    <w:rsid w:val="00855EE5"/>
    <w:rsid w:val="00855F9B"/>
    <w:rsid w:val="0085604E"/>
    <w:rsid w:val="0085607B"/>
    <w:rsid w:val="00856911"/>
    <w:rsid w:val="00856A35"/>
    <w:rsid w:val="00856C0E"/>
    <w:rsid w:val="00856F8B"/>
    <w:rsid w:val="0085727F"/>
    <w:rsid w:val="008572F4"/>
    <w:rsid w:val="00857678"/>
    <w:rsid w:val="00857AC2"/>
    <w:rsid w:val="00857B28"/>
    <w:rsid w:val="008600E8"/>
    <w:rsid w:val="0086013F"/>
    <w:rsid w:val="00860AC6"/>
    <w:rsid w:val="00860E72"/>
    <w:rsid w:val="00861134"/>
    <w:rsid w:val="0086114B"/>
    <w:rsid w:val="008613A7"/>
    <w:rsid w:val="00861473"/>
    <w:rsid w:val="00861EE0"/>
    <w:rsid w:val="00861F30"/>
    <w:rsid w:val="008626DD"/>
    <w:rsid w:val="00862BAE"/>
    <w:rsid w:val="00862DE8"/>
    <w:rsid w:val="0086319A"/>
    <w:rsid w:val="00863200"/>
    <w:rsid w:val="0086345B"/>
    <w:rsid w:val="00863774"/>
    <w:rsid w:val="00863869"/>
    <w:rsid w:val="00863870"/>
    <w:rsid w:val="00863DC6"/>
    <w:rsid w:val="008640A3"/>
    <w:rsid w:val="008640D2"/>
    <w:rsid w:val="00864221"/>
    <w:rsid w:val="00864389"/>
    <w:rsid w:val="0086447F"/>
    <w:rsid w:val="00864863"/>
    <w:rsid w:val="008648FC"/>
    <w:rsid w:val="00864933"/>
    <w:rsid w:val="00865228"/>
    <w:rsid w:val="00865605"/>
    <w:rsid w:val="008657B7"/>
    <w:rsid w:val="00865832"/>
    <w:rsid w:val="00865C08"/>
    <w:rsid w:val="00865F98"/>
    <w:rsid w:val="008661E0"/>
    <w:rsid w:val="0086658E"/>
    <w:rsid w:val="00866612"/>
    <w:rsid w:val="008667BD"/>
    <w:rsid w:val="008667CC"/>
    <w:rsid w:val="00866D4F"/>
    <w:rsid w:val="00866E47"/>
    <w:rsid w:val="00866F58"/>
    <w:rsid w:val="0086704E"/>
    <w:rsid w:val="008671FC"/>
    <w:rsid w:val="0086743A"/>
    <w:rsid w:val="008677E9"/>
    <w:rsid w:val="008677FD"/>
    <w:rsid w:val="00867898"/>
    <w:rsid w:val="00867A23"/>
    <w:rsid w:val="00867D50"/>
    <w:rsid w:val="00870408"/>
    <w:rsid w:val="00870507"/>
    <w:rsid w:val="008706D4"/>
    <w:rsid w:val="00870897"/>
    <w:rsid w:val="00870C99"/>
    <w:rsid w:val="00870D71"/>
    <w:rsid w:val="00870D9B"/>
    <w:rsid w:val="00870DC3"/>
    <w:rsid w:val="00870F8A"/>
    <w:rsid w:val="008710CB"/>
    <w:rsid w:val="00871265"/>
    <w:rsid w:val="0087181F"/>
    <w:rsid w:val="008719A4"/>
    <w:rsid w:val="00871B77"/>
    <w:rsid w:val="00871D23"/>
    <w:rsid w:val="00871DFE"/>
    <w:rsid w:val="00872003"/>
    <w:rsid w:val="00872962"/>
    <w:rsid w:val="00872D82"/>
    <w:rsid w:val="00872DCF"/>
    <w:rsid w:val="0087312E"/>
    <w:rsid w:val="00873360"/>
    <w:rsid w:val="00873462"/>
    <w:rsid w:val="00873479"/>
    <w:rsid w:val="008737CF"/>
    <w:rsid w:val="00874047"/>
    <w:rsid w:val="008740DC"/>
    <w:rsid w:val="0087411F"/>
    <w:rsid w:val="0087417E"/>
    <w:rsid w:val="0087426C"/>
    <w:rsid w:val="008742A6"/>
    <w:rsid w:val="00874312"/>
    <w:rsid w:val="0087437C"/>
    <w:rsid w:val="00874766"/>
    <w:rsid w:val="00874C15"/>
    <w:rsid w:val="00874CC4"/>
    <w:rsid w:val="00874CE4"/>
    <w:rsid w:val="00875152"/>
    <w:rsid w:val="008758A0"/>
    <w:rsid w:val="008759B2"/>
    <w:rsid w:val="00875CD7"/>
    <w:rsid w:val="00875E28"/>
    <w:rsid w:val="00875EAA"/>
    <w:rsid w:val="0087651B"/>
    <w:rsid w:val="00876765"/>
    <w:rsid w:val="008767AE"/>
    <w:rsid w:val="00876A53"/>
    <w:rsid w:val="00876B4D"/>
    <w:rsid w:val="00876CE6"/>
    <w:rsid w:val="00876D4D"/>
    <w:rsid w:val="00877041"/>
    <w:rsid w:val="008771EF"/>
    <w:rsid w:val="0087727E"/>
    <w:rsid w:val="008774C6"/>
    <w:rsid w:val="00877928"/>
    <w:rsid w:val="00877BE8"/>
    <w:rsid w:val="00877C96"/>
    <w:rsid w:val="00877CB0"/>
    <w:rsid w:val="00877D91"/>
    <w:rsid w:val="00877F18"/>
    <w:rsid w:val="0088000A"/>
    <w:rsid w:val="00880322"/>
    <w:rsid w:val="008804A4"/>
    <w:rsid w:val="008809C4"/>
    <w:rsid w:val="0088166D"/>
    <w:rsid w:val="00881699"/>
    <w:rsid w:val="00881C24"/>
    <w:rsid w:val="00881CA6"/>
    <w:rsid w:val="00881FE6"/>
    <w:rsid w:val="0088227C"/>
    <w:rsid w:val="008822E0"/>
    <w:rsid w:val="008827D5"/>
    <w:rsid w:val="00882A52"/>
    <w:rsid w:val="00883250"/>
    <w:rsid w:val="00883722"/>
    <w:rsid w:val="00883949"/>
    <w:rsid w:val="00883CE6"/>
    <w:rsid w:val="00883D6E"/>
    <w:rsid w:val="00883FE2"/>
    <w:rsid w:val="00884267"/>
    <w:rsid w:val="0088432B"/>
    <w:rsid w:val="008845BC"/>
    <w:rsid w:val="00884863"/>
    <w:rsid w:val="008849E6"/>
    <w:rsid w:val="00884A24"/>
    <w:rsid w:val="00884AD5"/>
    <w:rsid w:val="00884B45"/>
    <w:rsid w:val="00884BC8"/>
    <w:rsid w:val="00884C13"/>
    <w:rsid w:val="00884D8A"/>
    <w:rsid w:val="008851ED"/>
    <w:rsid w:val="008852B5"/>
    <w:rsid w:val="008859E6"/>
    <w:rsid w:val="00885AAB"/>
    <w:rsid w:val="00885D36"/>
    <w:rsid w:val="00885D62"/>
    <w:rsid w:val="00886222"/>
    <w:rsid w:val="00886438"/>
    <w:rsid w:val="00886590"/>
    <w:rsid w:val="00886671"/>
    <w:rsid w:val="0088673F"/>
    <w:rsid w:val="00886911"/>
    <w:rsid w:val="0088706D"/>
    <w:rsid w:val="00887359"/>
    <w:rsid w:val="0088755F"/>
    <w:rsid w:val="008877C8"/>
    <w:rsid w:val="008878CB"/>
    <w:rsid w:val="0088798B"/>
    <w:rsid w:val="00887A94"/>
    <w:rsid w:val="00887A9D"/>
    <w:rsid w:val="00887D39"/>
    <w:rsid w:val="00887D61"/>
    <w:rsid w:val="00887DD7"/>
    <w:rsid w:val="00890096"/>
    <w:rsid w:val="008900F0"/>
    <w:rsid w:val="00890416"/>
    <w:rsid w:val="008904EE"/>
    <w:rsid w:val="0089094F"/>
    <w:rsid w:val="0089148F"/>
    <w:rsid w:val="008916AE"/>
    <w:rsid w:val="00891976"/>
    <w:rsid w:val="008919A3"/>
    <w:rsid w:val="00891D75"/>
    <w:rsid w:val="00891E0E"/>
    <w:rsid w:val="00891E15"/>
    <w:rsid w:val="00892012"/>
    <w:rsid w:val="008922F7"/>
    <w:rsid w:val="0089240D"/>
    <w:rsid w:val="008925ED"/>
    <w:rsid w:val="00892832"/>
    <w:rsid w:val="00892A20"/>
    <w:rsid w:val="00892BB0"/>
    <w:rsid w:val="00892E0F"/>
    <w:rsid w:val="00893078"/>
    <w:rsid w:val="0089316A"/>
    <w:rsid w:val="00893351"/>
    <w:rsid w:val="0089366E"/>
    <w:rsid w:val="00893A62"/>
    <w:rsid w:val="00893B25"/>
    <w:rsid w:val="00893BF1"/>
    <w:rsid w:val="00893D4B"/>
    <w:rsid w:val="008941E3"/>
    <w:rsid w:val="008946A3"/>
    <w:rsid w:val="008949EC"/>
    <w:rsid w:val="00894A88"/>
    <w:rsid w:val="00894CCE"/>
    <w:rsid w:val="00894DE0"/>
    <w:rsid w:val="00895386"/>
    <w:rsid w:val="008953A6"/>
    <w:rsid w:val="0089549D"/>
    <w:rsid w:val="008955C7"/>
    <w:rsid w:val="00895954"/>
    <w:rsid w:val="00896054"/>
    <w:rsid w:val="008962C2"/>
    <w:rsid w:val="00896771"/>
    <w:rsid w:val="00896A1C"/>
    <w:rsid w:val="00896E21"/>
    <w:rsid w:val="00896EB4"/>
    <w:rsid w:val="008972C3"/>
    <w:rsid w:val="00897372"/>
    <w:rsid w:val="008975AD"/>
    <w:rsid w:val="00897F32"/>
    <w:rsid w:val="008A002B"/>
    <w:rsid w:val="008A0814"/>
    <w:rsid w:val="008A08FC"/>
    <w:rsid w:val="008A09EF"/>
    <w:rsid w:val="008A0B5C"/>
    <w:rsid w:val="008A0F8E"/>
    <w:rsid w:val="008A1328"/>
    <w:rsid w:val="008A19D7"/>
    <w:rsid w:val="008A1BDE"/>
    <w:rsid w:val="008A1F6B"/>
    <w:rsid w:val="008A21FF"/>
    <w:rsid w:val="008A22D9"/>
    <w:rsid w:val="008A2664"/>
    <w:rsid w:val="008A2B41"/>
    <w:rsid w:val="008A2CE2"/>
    <w:rsid w:val="008A2F8A"/>
    <w:rsid w:val="008A30AC"/>
    <w:rsid w:val="008A3339"/>
    <w:rsid w:val="008A35AC"/>
    <w:rsid w:val="008A3952"/>
    <w:rsid w:val="008A3DDE"/>
    <w:rsid w:val="008A42AE"/>
    <w:rsid w:val="008A439D"/>
    <w:rsid w:val="008A44B8"/>
    <w:rsid w:val="008A459A"/>
    <w:rsid w:val="008A464E"/>
    <w:rsid w:val="008A47AB"/>
    <w:rsid w:val="008A4D3B"/>
    <w:rsid w:val="008A51A8"/>
    <w:rsid w:val="008A54C7"/>
    <w:rsid w:val="008A5A5D"/>
    <w:rsid w:val="008A5AAC"/>
    <w:rsid w:val="008A5AF8"/>
    <w:rsid w:val="008A62A8"/>
    <w:rsid w:val="008A6359"/>
    <w:rsid w:val="008A6584"/>
    <w:rsid w:val="008A6ABD"/>
    <w:rsid w:val="008A6E9D"/>
    <w:rsid w:val="008A6EF7"/>
    <w:rsid w:val="008A6F15"/>
    <w:rsid w:val="008A725B"/>
    <w:rsid w:val="008A7285"/>
    <w:rsid w:val="008A73C8"/>
    <w:rsid w:val="008A7750"/>
    <w:rsid w:val="008A77D8"/>
    <w:rsid w:val="008A798E"/>
    <w:rsid w:val="008A7BB5"/>
    <w:rsid w:val="008B00EC"/>
    <w:rsid w:val="008B0483"/>
    <w:rsid w:val="008B06E7"/>
    <w:rsid w:val="008B0897"/>
    <w:rsid w:val="008B09EE"/>
    <w:rsid w:val="008B09FE"/>
    <w:rsid w:val="008B0F3E"/>
    <w:rsid w:val="008B10FF"/>
    <w:rsid w:val="008B120C"/>
    <w:rsid w:val="008B15BF"/>
    <w:rsid w:val="008B16D0"/>
    <w:rsid w:val="008B16F1"/>
    <w:rsid w:val="008B176F"/>
    <w:rsid w:val="008B1804"/>
    <w:rsid w:val="008B18AD"/>
    <w:rsid w:val="008B1A00"/>
    <w:rsid w:val="008B1B50"/>
    <w:rsid w:val="008B2073"/>
    <w:rsid w:val="008B2663"/>
    <w:rsid w:val="008B28F5"/>
    <w:rsid w:val="008B3191"/>
    <w:rsid w:val="008B346E"/>
    <w:rsid w:val="008B3601"/>
    <w:rsid w:val="008B38AB"/>
    <w:rsid w:val="008B3B9D"/>
    <w:rsid w:val="008B3D03"/>
    <w:rsid w:val="008B3EEF"/>
    <w:rsid w:val="008B433D"/>
    <w:rsid w:val="008B4491"/>
    <w:rsid w:val="008B4503"/>
    <w:rsid w:val="008B4DBE"/>
    <w:rsid w:val="008B51A0"/>
    <w:rsid w:val="008B55D0"/>
    <w:rsid w:val="008B592A"/>
    <w:rsid w:val="008B5B4C"/>
    <w:rsid w:val="008B5C3B"/>
    <w:rsid w:val="008B5DD4"/>
    <w:rsid w:val="008B72D8"/>
    <w:rsid w:val="008B749F"/>
    <w:rsid w:val="008B77CA"/>
    <w:rsid w:val="008B7B5C"/>
    <w:rsid w:val="008B7F7F"/>
    <w:rsid w:val="008C02AC"/>
    <w:rsid w:val="008C05F2"/>
    <w:rsid w:val="008C05F5"/>
    <w:rsid w:val="008C0C99"/>
    <w:rsid w:val="008C0D63"/>
    <w:rsid w:val="008C1032"/>
    <w:rsid w:val="008C114B"/>
    <w:rsid w:val="008C12E3"/>
    <w:rsid w:val="008C15DF"/>
    <w:rsid w:val="008C198C"/>
    <w:rsid w:val="008C199B"/>
    <w:rsid w:val="008C1A43"/>
    <w:rsid w:val="008C1A45"/>
    <w:rsid w:val="008C2017"/>
    <w:rsid w:val="008C22B6"/>
    <w:rsid w:val="008C248B"/>
    <w:rsid w:val="008C25BB"/>
    <w:rsid w:val="008C296E"/>
    <w:rsid w:val="008C2A2F"/>
    <w:rsid w:val="008C3332"/>
    <w:rsid w:val="008C3E0E"/>
    <w:rsid w:val="008C4211"/>
    <w:rsid w:val="008C4259"/>
    <w:rsid w:val="008C46CA"/>
    <w:rsid w:val="008C46DD"/>
    <w:rsid w:val="008C4712"/>
    <w:rsid w:val="008C48D8"/>
    <w:rsid w:val="008C4958"/>
    <w:rsid w:val="008C4B16"/>
    <w:rsid w:val="008C4BAA"/>
    <w:rsid w:val="008C509A"/>
    <w:rsid w:val="008C55C2"/>
    <w:rsid w:val="008C570F"/>
    <w:rsid w:val="008C5A04"/>
    <w:rsid w:val="008C5CD3"/>
    <w:rsid w:val="008C6088"/>
    <w:rsid w:val="008C647A"/>
    <w:rsid w:val="008C653E"/>
    <w:rsid w:val="008C6AE8"/>
    <w:rsid w:val="008C6BD6"/>
    <w:rsid w:val="008C6C5C"/>
    <w:rsid w:val="008C703D"/>
    <w:rsid w:val="008C73B4"/>
    <w:rsid w:val="008C74F1"/>
    <w:rsid w:val="008C7573"/>
    <w:rsid w:val="008C767A"/>
    <w:rsid w:val="008C7DEB"/>
    <w:rsid w:val="008C7E4F"/>
    <w:rsid w:val="008D00A5"/>
    <w:rsid w:val="008D027C"/>
    <w:rsid w:val="008D0505"/>
    <w:rsid w:val="008D0791"/>
    <w:rsid w:val="008D0A20"/>
    <w:rsid w:val="008D0CC5"/>
    <w:rsid w:val="008D1057"/>
    <w:rsid w:val="008D123A"/>
    <w:rsid w:val="008D13D6"/>
    <w:rsid w:val="008D1943"/>
    <w:rsid w:val="008D1A49"/>
    <w:rsid w:val="008D1C8C"/>
    <w:rsid w:val="008D26F3"/>
    <w:rsid w:val="008D294F"/>
    <w:rsid w:val="008D3085"/>
    <w:rsid w:val="008D34F1"/>
    <w:rsid w:val="008D35C0"/>
    <w:rsid w:val="008D3851"/>
    <w:rsid w:val="008D39D8"/>
    <w:rsid w:val="008D3ADB"/>
    <w:rsid w:val="008D3BFD"/>
    <w:rsid w:val="008D3FE0"/>
    <w:rsid w:val="008D421A"/>
    <w:rsid w:val="008D490C"/>
    <w:rsid w:val="008D4BCB"/>
    <w:rsid w:val="008D50AE"/>
    <w:rsid w:val="008D54F1"/>
    <w:rsid w:val="008D56A1"/>
    <w:rsid w:val="008D57DB"/>
    <w:rsid w:val="008D59AF"/>
    <w:rsid w:val="008D5A7E"/>
    <w:rsid w:val="008D5C69"/>
    <w:rsid w:val="008D5E99"/>
    <w:rsid w:val="008D5EC0"/>
    <w:rsid w:val="008D6800"/>
    <w:rsid w:val="008D68F4"/>
    <w:rsid w:val="008D6AF6"/>
    <w:rsid w:val="008D6D1A"/>
    <w:rsid w:val="008D7BB3"/>
    <w:rsid w:val="008D7E9A"/>
    <w:rsid w:val="008E0488"/>
    <w:rsid w:val="008E04E0"/>
    <w:rsid w:val="008E065E"/>
    <w:rsid w:val="008E0927"/>
    <w:rsid w:val="008E0A38"/>
    <w:rsid w:val="008E0C28"/>
    <w:rsid w:val="008E0C94"/>
    <w:rsid w:val="008E0FB2"/>
    <w:rsid w:val="008E0FC5"/>
    <w:rsid w:val="008E1076"/>
    <w:rsid w:val="008E11C7"/>
    <w:rsid w:val="008E14DC"/>
    <w:rsid w:val="008E14FD"/>
    <w:rsid w:val="008E1568"/>
    <w:rsid w:val="008E1909"/>
    <w:rsid w:val="008E1A06"/>
    <w:rsid w:val="008E1D85"/>
    <w:rsid w:val="008E1F64"/>
    <w:rsid w:val="008E2125"/>
    <w:rsid w:val="008E25B0"/>
    <w:rsid w:val="008E2990"/>
    <w:rsid w:val="008E2E68"/>
    <w:rsid w:val="008E2F98"/>
    <w:rsid w:val="008E2FC8"/>
    <w:rsid w:val="008E306F"/>
    <w:rsid w:val="008E3173"/>
    <w:rsid w:val="008E3329"/>
    <w:rsid w:val="008E33BA"/>
    <w:rsid w:val="008E3782"/>
    <w:rsid w:val="008E37A1"/>
    <w:rsid w:val="008E3D03"/>
    <w:rsid w:val="008E3F83"/>
    <w:rsid w:val="008E3FDB"/>
    <w:rsid w:val="008E4233"/>
    <w:rsid w:val="008E43C8"/>
    <w:rsid w:val="008E4721"/>
    <w:rsid w:val="008E490E"/>
    <w:rsid w:val="008E51A8"/>
    <w:rsid w:val="008E51AF"/>
    <w:rsid w:val="008E54C7"/>
    <w:rsid w:val="008E54D6"/>
    <w:rsid w:val="008E553A"/>
    <w:rsid w:val="008E563A"/>
    <w:rsid w:val="008E5B5E"/>
    <w:rsid w:val="008E5E6F"/>
    <w:rsid w:val="008E60BE"/>
    <w:rsid w:val="008E60CA"/>
    <w:rsid w:val="008E6660"/>
    <w:rsid w:val="008E6718"/>
    <w:rsid w:val="008E679B"/>
    <w:rsid w:val="008E6B41"/>
    <w:rsid w:val="008E6C50"/>
    <w:rsid w:val="008E7117"/>
    <w:rsid w:val="008E7586"/>
    <w:rsid w:val="008E7783"/>
    <w:rsid w:val="008E7BA7"/>
    <w:rsid w:val="008E7E47"/>
    <w:rsid w:val="008E7E89"/>
    <w:rsid w:val="008E7F83"/>
    <w:rsid w:val="008F06ED"/>
    <w:rsid w:val="008F0CCF"/>
    <w:rsid w:val="008F0CF9"/>
    <w:rsid w:val="008F0E75"/>
    <w:rsid w:val="008F0E98"/>
    <w:rsid w:val="008F0F4A"/>
    <w:rsid w:val="008F1199"/>
    <w:rsid w:val="008F129C"/>
    <w:rsid w:val="008F1C4E"/>
    <w:rsid w:val="008F1C6B"/>
    <w:rsid w:val="008F1CDE"/>
    <w:rsid w:val="008F1EAB"/>
    <w:rsid w:val="008F233E"/>
    <w:rsid w:val="008F264C"/>
    <w:rsid w:val="008F2979"/>
    <w:rsid w:val="008F2C6B"/>
    <w:rsid w:val="008F2D88"/>
    <w:rsid w:val="008F33DC"/>
    <w:rsid w:val="008F350D"/>
    <w:rsid w:val="008F38FC"/>
    <w:rsid w:val="008F3951"/>
    <w:rsid w:val="008F3C8A"/>
    <w:rsid w:val="008F3CF9"/>
    <w:rsid w:val="008F3F8C"/>
    <w:rsid w:val="008F477F"/>
    <w:rsid w:val="008F4B78"/>
    <w:rsid w:val="008F4BEB"/>
    <w:rsid w:val="008F4C7C"/>
    <w:rsid w:val="008F4E60"/>
    <w:rsid w:val="008F5377"/>
    <w:rsid w:val="008F5395"/>
    <w:rsid w:val="008F549C"/>
    <w:rsid w:val="008F565B"/>
    <w:rsid w:val="008F5778"/>
    <w:rsid w:val="008F5863"/>
    <w:rsid w:val="008F5867"/>
    <w:rsid w:val="008F6245"/>
    <w:rsid w:val="008F629B"/>
    <w:rsid w:val="008F6668"/>
    <w:rsid w:val="008F66BA"/>
    <w:rsid w:val="008F676A"/>
    <w:rsid w:val="008F6949"/>
    <w:rsid w:val="008F6B53"/>
    <w:rsid w:val="008F6FA5"/>
    <w:rsid w:val="008F74A9"/>
    <w:rsid w:val="008F761E"/>
    <w:rsid w:val="008F7B8E"/>
    <w:rsid w:val="008F7D59"/>
    <w:rsid w:val="008F7F45"/>
    <w:rsid w:val="008F7F63"/>
    <w:rsid w:val="008F7F6A"/>
    <w:rsid w:val="00900948"/>
    <w:rsid w:val="009009F1"/>
    <w:rsid w:val="00900C6F"/>
    <w:rsid w:val="00900F99"/>
    <w:rsid w:val="00900F9A"/>
    <w:rsid w:val="009015B0"/>
    <w:rsid w:val="00901A76"/>
    <w:rsid w:val="00901B68"/>
    <w:rsid w:val="00901EF1"/>
    <w:rsid w:val="00902350"/>
    <w:rsid w:val="009024C9"/>
    <w:rsid w:val="009025D3"/>
    <w:rsid w:val="00902821"/>
    <w:rsid w:val="009028B0"/>
    <w:rsid w:val="009028E2"/>
    <w:rsid w:val="009029AA"/>
    <w:rsid w:val="0090306A"/>
    <w:rsid w:val="0090307A"/>
    <w:rsid w:val="00903215"/>
    <w:rsid w:val="0090326E"/>
    <w:rsid w:val="00903309"/>
    <w:rsid w:val="0090336B"/>
    <w:rsid w:val="00903710"/>
    <w:rsid w:val="009038C8"/>
    <w:rsid w:val="009039CA"/>
    <w:rsid w:val="00903D67"/>
    <w:rsid w:val="0090414B"/>
    <w:rsid w:val="00904182"/>
    <w:rsid w:val="00904257"/>
    <w:rsid w:val="0090437D"/>
    <w:rsid w:val="009043DB"/>
    <w:rsid w:val="00904568"/>
    <w:rsid w:val="00904848"/>
    <w:rsid w:val="00904C55"/>
    <w:rsid w:val="00905367"/>
    <w:rsid w:val="009053AA"/>
    <w:rsid w:val="00905611"/>
    <w:rsid w:val="009056AB"/>
    <w:rsid w:val="00905EE7"/>
    <w:rsid w:val="00905F15"/>
    <w:rsid w:val="00906142"/>
    <w:rsid w:val="00906939"/>
    <w:rsid w:val="009072BE"/>
    <w:rsid w:val="00907321"/>
    <w:rsid w:val="0090748E"/>
    <w:rsid w:val="0090749D"/>
    <w:rsid w:val="0090767F"/>
    <w:rsid w:val="009076E1"/>
    <w:rsid w:val="009078A9"/>
    <w:rsid w:val="009078D3"/>
    <w:rsid w:val="00910143"/>
    <w:rsid w:val="00910479"/>
    <w:rsid w:val="0091081F"/>
    <w:rsid w:val="00910B7D"/>
    <w:rsid w:val="00910C6C"/>
    <w:rsid w:val="009111C7"/>
    <w:rsid w:val="00911744"/>
    <w:rsid w:val="00911DFB"/>
    <w:rsid w:val="00911FD0"/>
    <w:rsid w:val="009120E1"/>
    <w:rsid w:val="00912232"/>
    <w:rsid w:val="0091263A"/>
    <w:rsid w:val="009128FE"/>
    <w:rsid w:val="00912A3B"/>
    <w:rsid w:val="00912A73"/>
    <w:rsid w:val="00912CDF"/>
    <w:rsid w:val="00912DFE"/>
    <w:rsid w:val="00912EF9"/>
    <w:rsid w:val="009131A5"/>
    <w:rsid w:val="0091382F"/>
    <w:rsid w:val="00913963"/>
    <w:rsid w:val="009139D9"/>
    <w:rsid w:val="00913B8E"/>
    <w:rsid w:val="00913C2F"/>
    <w:rsid w:val="0091401A"/>
    <w:rsid w:val="0091422D"/>
    <w:rsid w:val="009144F0"/>
    <w:rsid w:val="0091473B"/>
    <w:rsid w:val="00914AAE"/>
    <w:rsid w:val="00914AD8"/>
    <w:rsid w:val="00914C8D"/>
    <w:rsid w:val="0091561D"/>
    <w:rsid w:val="00915A60"/>
    <w:rsid w:val="00915AAF"/>
    <w:rsid w:val="00915B22"/>
    <w:rsid w:val="00915C9F"/>
    <w:rsid w:val="00915DD8"/>
    <w:rsid w:val="00916079"/>
    <w:rsid w:val="009168ED"/>
    <w:rsid w:val="00917044"/>
    <w:rsid w:val="00917698"/>
    <w:rsid w:val="009176E1"/>
    <w:rsid w:val="00917CE9"/>
    <w:rsid w:val="00917F75"/>
    <w:rsid w:val="00920015"/>
    <w:rsid w:val="00920159"/>
    <w:rsid w:val="00920169"/>
    <w:rsid w:val="009203CD"/>
    <w:rsid w:val="0092075B"/>
    <w:rsid w:val="009209F1"/>
    <w:rsid w:val="00920A6E"/>
    <w:rsid w:val="00920BF2"/>
    <w:rsid w:val="00920CE2"/>
    <w:rsid w:val="00920F8E"/>
    <w:rsid w:val="00921892"/>
    <w:rsid w:val="00921FE0"/>
    <w:rsid w:val="00922010"/>
    <w:rsid w:val="009223DC"/>
    <w:rsid w:val="009227C6"/>
    <w:rsid w:val="00922DD4"/>
    <w:rsid w:val="00922FEA"/>
    <w:rsid w:val="00923121"/>
    <w:rsid w:val="009231A4"/>
    <w:rsid w:val="00923244"/>
    <w:rsid w:val="009234BC"/>
    <w:rsid w:val="00923507"/>
    <w:rsid w:val="0092352B"/>
    <w:rsid w:val="009237EA"/>
    <w:rsid w:val="0092384A"/>
    <w:rsid w:val="0092395F"/>
    <w:rsid w:val="00923C43"/>
    <w:rsid w:val="00923D77"/>
    <w:rsid w:val="009244AE"/>
    <w:rsid w:val="00924A07"/>
    <w:rsid w:val="00925189"/>
    <w:rsid w:val="0092581C"/>
    <w:rsid w:val="0092588F"/>
    <w:rsid w:val="00925991"/>
    <w:rsid w:val="00925B15"/>
    <w:rsid w:val="00925BCC"/>
    <w:rsid w:val="00926081"/>
    <w:rsid w:val="009262EE"/>
    <w:rsid w:val="0092645D"/>
    <w:rsid w:val="0092655F"/>
    <w:rsid w:val="00926D8D"/>
    <w:rsid w:val="00927607"/>
    <w:rsid w:val="0092768E"/>
    <w:rsid w:val="00927C4C"/>
    <w:rsid w:val="00927FC0"/>
    <w:rsid w:val="0093073B"/>
    <w:rsid w:val="00930C4A"/>
    <w:rsid w:val="0093197E"/>
    <w:rsid w:val="00931BD9"/>
    <w:rsid w:val="00931C0B"/>
    <w:rsid w:val="00931FAC"/>
    <w:rsid w:val="00932AD9"/>
    <w:rsid w:val="00932B85"/>
    <w:rsid w:val="009330FA"/>
    <w:rsid w:val="00933173"/>
    <w:rsid w:val="00933A30"/>
    <w:rsid w:val="00933A3D"/>
    <w:rsid w:val="00933D5D"/>
    <w:rsid w:val="00934086"/>
    <w:rsid w:val="00934363"/>
    <w:rsid w:val="009349A8"/>
    <w:rsid w:val="00934C2C"/>
    <w:rsid w:val="00934F67"/>
    <w:rsid w:val="009352C2"/>
    <w:rsid w:val="009357E7"/>
    <w:rsid w:val="00935E8B"/>
    <w:rsid w:val="00936120"/>
    <w:rsid w:val="0093634C"/>
    <w:rsid w:val="00936520"/>
    <w:rsid w:val="0093665C"/>
    <w:rsid w:val="009367B2"/>
    <w:rsid w:val="009368F3"/>
    <w:rsid w:val="00937690"/>
    <w:rsid w:val="009377CD"/>
    <w:rsid w:val="00937A02"/>
    <w:rsid w:val="00937FE0"/>
    <w:rsid w:val="0094047E"/>
    <w:rsid w:val="0094068F"/>
    <w:rsid w:val="009407D5"/>
    <w:rsid w:val="00940FF2"/>
    <w:rsid w:val="00941636"/>
    <w:rsid w:val="00941734"/>
    <w:rsid w:val="00941987"/>
    <w:rsid w:val="00941A97"/>
    <w:rsid w:val="00941C53"/>
    <w:rsid w:val="0094203F"/>
    <w:rsid w:val="009420E3"/>
    <w:rsid w:val="00942267"/>
    <w:rsid w:val="0094231C"/>
    <w:rsid w:val="0094232B"/>
    <w:rsid w:val="00942405"/>
    <w:rsid w:val="009426D9"/>
    <w:rsid w:val="00942F00"/>
    <w:rsid w:val="00943344"/>
    <w:rsid w:val="009434CC"/>
    <w:rsid w:val="00943733"/>
    <w:rsid w:val="00943742"/>
    <w:rsid w:val="00943F61"/>
    <w:rsid w:val="009440A3"/>
    <w:rsid w:val="009440D2"/>
    <w:rsid w:val="00944B19"/>
    <w:rsid w:val="0094504D"/>
    <w:rsid w:val="009453D6"/>
    <w:rsid w:val="009453FE"/>
    <w:rsid w:val="00945473"/>
    <w:rsid w:val="00945B7F"/>
    <w:rsid w:val="00945C05"/>
    <w:rsid w:val="009462D6"/>
    <w:rsid w:val="0094647A"/>
    <w:rsid w:val="00946945"/>
    <w:rsid w:val="00946DAC"/>
    <w:rsid w:val="009474C1"/>
    <w:rsid w:val="009474D2"/>
    <w:rsid w:val="00947713"/>
    <w:rsid w:val="00947769"/>
    <w:rsid w:val="0094780C"/>
    <w:rsid w:val="00947C0B"/>
    <w:rsid w:val="009500EE"/>
    <w:rsid w:val="0095018D"/>
    <w:rsid w:val="00950321"/>
    <w:rsid w:val="00950413"/>
    <w:rsid w:val="009505A8"/>
    <w:rsid w:val="00950B90"/>
    <w:rsid w:val="00950DE7"/>
    <w:rsid w:val="00951463"/>
    <w:rsid w:val="009515D0"/>
    <w:rsid w:val="00951C13"/>
    <w:rsid w:val="00951C26"/>
    <w:rsid w:val="0095222F"/>
    <w:rsid w:val="0095235C"/>
    <w:rsid w:val="009526E4"/>
    <w:rsid w:val="009528B7"/>
    <w:rsid w:val="00952E89"/>
    <w:rsid w:val="00953237"/>
    <w:rsid w:val="009535C6"/>
    <w:rsid w:val="00953648"/>
    <w:rsid w:val="0095381B"/>
    <w:rsid w:val="00953920"/>
    <w:rsid w:val="00953973"/>
    <w:rsid w:val="00953A48"/>
    <w:rsid w:val="00953B43"/>
    <w:rsid w:val="00953B47"/>
    <w:rsid w:val="00953C94"/>
    <w:rsid w:val="00953CE4"/>
    <w:rsid w:val="00953D47"/>
    <w:rsid w:val="009540DA"/>
    <w:rsid w:val="009543DB"/>
    <w:rsid w:val="00954B38"/>
    <w:rsid w:val="00954CA5"/>
    <w:rsid w:val="00954CBE"/>
    <w:rsid w:val="00955197"/>
    <w:rsid w:val="0095542E"/>
    <w:rsid w:val="0095543C"/>
    <w:rsid w:val="0095549C"/>
    <w:rsid w:val="00955FFB"/>
    <w:rsid w:val="00956253"/>
    <w:rsid w:val="009562D8"/>
    <w:rsid w:val="0095632E"/>
    <w:rsid w:val="0095636A"/>
    <w:rsid w:val="009563ED"/>
    <w:rsid w:val="00956609"/>
    <w:rsid w:val="0095681E"/>
    <w:rsid w:val="009569E3"/>
    <w:rsid w:val="00956C13"/>
    <w:rsid w:val="00956C19"/>
    <w:rsid w:val="00957092"/>
    <w:rsid w:val="0095716A"/>
    <w:rsid w:val="009572BA"/>
    <w:rsid w:val="009572D4"/>
    <w:rsid w:val="009576FA"/>
    <w:rsid w:val="00957B7C"/>
    <w:rsid w:val="00957CA4"/>
    <w:rsid w:val="00957DB4"/>
    <w:rsid w:val="00957DF0"/>
    <w:rsid w:val="00960280"/>
    <w:rsid w:val="00960454"/>
    <w:rsid w:val="00960470"/>
    <w:rsid w:val="00960801"/>
    <w:rsid w:val="009609A3"/>
    <w:rsid w:val="00960E03"/>
    <w:rsid w:val="00961394"/>
    <w:rsid w:val="009616A8"/>
    <w:rsid w:val="0096171F"/>
    <w:rsid w:val="00961741"/>
    <w:rsid w:val="00961921"/>
    <w:rsid w:val="00961A7E"/>
    <w:rsid w:val="00961B82"/>
    <w:rsid w:val="00961F45"/>
    <w:rsid w:val="00962338"/>
    <w:rsid w:val="0096242A"/>
    <w:rsid w:val="0096285F"/>
    <w:rsid w:val="00962AE6"/>
    <w:rsid w:val="00962FEA"/>
    <w:rsid w:val="0096313B"/>
    <w:rsid w:val="00963149"/>
    <w:rsid w:val="00963963"/>
    <w:rsid w:val="00963C7F"/>
    <w:rsid w:val="0096430A"/>
    <w:rsid w:val="009648C7"/>
    <w:rsid w:val="00964C9E"/>
    <w:rsid w:val="00964E59"/>
    <w:rsid w:val="00964FF1"/>
    <w:rsid w:val="009650E0"/>
    <w:rsid w:val="009651F6"/>
    <w:rsid w:val="0096554B"/>
    <w:rsid w:val="00965669"/>
    <w:rsid w:val="009656FF"/>
    <w:rsid w:val="00965783"/>
    <w:rsid w:val="0096584A"/>
    <w:rsid w:val="0096584E"/>
    <w:rsid w:val="00965A81"/>
    <w:rsid w:val="00966462"/>
    <w:rsid w:val="0096655C"/>
    <w:rsid w:val="009667B9"/>
    <w:rsid w:val="00966988"/>
    <w:rsid w:val="009669B6"/>
    <w:rsid w:val="00966C31"/>
    <w:rsid w:val="00966D68"/>
    <w:rsid w:val="00966FD7"/>
    <w:rsid w:val="00966FD9"/>
    <w:rsid w:val="00967526"/>
    <w:rsid w:val="00967669"/>
    <w:rsid w:val="0096766A"/>
    <w:rsid w:val="009677FC"/>
    <w:rsid w:val="00967BEA"/>
    <w:rsid w:val="00967F11"/>
    <w:rsid w:val="0097027E"/>
    <w:rsid w:val="009705A3"/>
    <w:rsid w:val="00970741"/>
    <w:rsid w:val="00970B95"/>
    <w:rsid w:val="00970D8D"/>
    <w:rsid w:val="00970DB5"/>
    <w:rsid w:val="00970E0F"/>
    <w:rsid w:val="00970E82"/>
    <w:rsid w:val="00971300"/>
    <w:rsid w:val="00971591"/>
    <w:rsid w:val="0097172F"/>
    <w:rsid w:val="00971739"/>
    <w:rsid w:val="00971769"/>
    <w:rsid w:val="00971904"/>
    <w:rsid w:val="00971C7D"/>
    <w:rsid w:val="00971EF9"/>
    <w:rsid w:val="00971F08"/>
    <w:rsid w:val="00972340"/>
    <w:rsid w:val="00972388"/>
    <w:rsid w:val="0097270E"/>
    <w:rsid w:val="00972936"/>
    <w:rsid w:val="00972A0B"/>
    <w:rsid w:val="00972A1B"/>
    <w:rsid w:val="00972D90"/>
    <w:rsid w:val="0097398D"/>
    <w:rsid w:val="00973A2B"/>
    <w:rsid w:val="00973B7E"/>
    <w:rsid w:val="00973E4D"/>
    <w:rsid w:val="009740E5"/>
    <w:rsid w:val="00974150"/>
    <w:rsid w:val="00974155"/>
    <w:rsid w:val="00974450"/>
    <w:rsid w:val="00974456"/>
    <w:rsid w:val="0097492A"/>
    <w:rsid w:val="00974BBD"/>
    <w:rsid w:val="00974CC1"/>
    <w:rsid w:val="00974CF8"/>
    <w:rsid w:val="00974D0A"/>
    <w:rsid w:val="00975A7C"/>
    <w:rsid w:val="00975B72"/>
    <w:rsid w:val="00975BF3"/>
    <w:rsid w:val="00975C3A"/>
    <w:rsid w:val="00975D47"/>
    <w:rsid w:val="00975DD1"/>
    <w:rsid w:val="0097603D"/>
    <w:rsid w:val="00976249"/>
    <w:rsid w:val="00976949"/>
    <w:rsid w:val="00976959"/>
    <w:rsid w:val="0097698A"/>
    <w:rsid w:val="00976E70"/>
    <w:rsid w:val="00976E86"/>
    <w:rsid w:val="00977170"/>
    <w:rsid w:val="0097794B"/>
    <w:rsid w:val="00977A07"/>
    <w:rsid w:val="00977C11"/>
    <w:rsid w:val="00977D25"/>
    <w:rsid w:val="00977DD5"/>
    <w:rsid w:val="0098034A"/>
    <w:rsid w:val="00980477"/>
    <w:rsid w:val="0098062A"/>
    <w:rsid w:val="009808F4"/>
    <w:rsid w:val="00980908"/>
    <w:rsid w:val="00980D03"/>
    <w:rsid w:val="009810BE"/>
    <w:rsid w:val="009816CC"/>
    <w:rsid w:val="009818D1"/>
    <w:rsid w:val="00981CD0"/>
    <w:rsid w:val="00981F4F"/>
    <w:rsid w:val="00982D24"/>
    <w:rsid w:val="009837A9"/>
    <w:rsid w:val="00983EEF"/>
    <w:rsid w:val="00983F0B"/>
    <w:rsid w:val="0098415D"/>
    <w:rsid w:val="00984399"/>
    <w:rsid w:val="009843EF"/>
    <w:rsid w:val="009844E0"/>
    <w:rsid w:val="009845F8"/>
    <w:rsid w:val="009846F0"/>
    <w:rsid w:val="00984B5B"/>
    <w:rsid w:val="00984B6C"/>
    <w:rsid w:val="00984BF5"/>
    <w:rsid w:val="00984F0D"/>
    <w:rsid w:val="00984F97"/>
    <w:rsid w:val="00985023"/>
    <w:rsid w:val="00985221"/>
    <w:rsid w:val="00985253"/>
    <w:rsid w:val="0098534A"/>
    <w:rsid w:val="0098535A"/>
    <w:rsid w:val="009853B3"/>
    <w:rsid w:val="009853CA"/>
    <w:rsid w:val="009856B7"/>
    <w:rsid w:val="009857A5"/>
    <w:rsid w:val="00985870"/>
    <w:rsid w:val="009859D1"/>
    <w:rsid w:val="00985A71"/>
    <w:rsid w:val="00985B3B"/>
    <w:rsid w:val="00985B46"/>
    <w:rsid w:val="00985C71"/>
    <w:rsid w:val="00985FC8"/>
    <w:rsid w:val="009866B6"/>
    <w:rsid w:val="0098679F"/>
    <w:rsid w:val="00986BE3"/>
    <w:rsid w:val="00986DBD"/>
    <w:rsid w:val="00987122"/>
    <w:rsid w:val="00987165"/>
    <w:rsid w:val="00987305"/>
    <w:rsid w:val="00987359"/>
    <w:rsid w:val="0098763F"/>
    <w:rsid w:val="0098782C"/>
    <w:rsid w:val="0098796F"/>
    <w:rsid w:val="00987EF8"/>
    <w:rsid w:val="009902AF"/>
    <w:rsid w:val="009903D4"/>
    <w:rsid w:val="009904B9"/>
    <w:rsid w:val="009905D3"/>
    <w:rsid w:val="00990630"/>
    <w:rsid w:val="00990887"/>
    <w:rsid w:val="009909E5"/>
    <w:rsid w:val="00990D31"/>
    <w:rsid w:val="00990F24"/>
    <w:rsid w:val="009916C2"/>
    <w:rsid w:val="0099173D"/>
    <w:rsid w:val="00991761"/>
    <w:rsid w:val="00992012"/>
    <w:rsid w:val="0099266E"/>
    <w:rsid w:val="00992AD1"/>
    <w:rsid w:val="00992AFC"/>
    <w:rsid w:val="00992E8B"/>
    <w:rsid w:val="00992ED0"/>
    <w:rsid w:val="00992FE1"/>
    <w:rsid w:val="00993479"/>
    <w:rsid w:val="00993C1A"/>
    <w:rsid w:val="00993D4A"/>
    <w:rsid w:val="009941B8"/>
    <w:rsid w:val="009943AF"/>
    <w:rsid w:val="00994C9B"/>
    <w:rsid w:val="00994DCA"/>
    <w:rsid w:val="00995072"/>
    <w:rsid w:val="009954A4"/>
    <w:rsid w:val="00995C96"/>
    <w:rsid w:val="009960EC"/>
    <w:rsid w:val="0099650C"/>
    <w:rsid w:val="009965D6"/>
    <w:rsid w:val="00996A82"/>
    <w:rsid w:val="00996FAB"/>
    <w:rsid w:val="009970DD"/>
    <w:rsid w:val="0099726F"/>
    <w:rsid w:val="009972F3"/>
    <w:rsid w:val="009976CB"/>
    <w:rsid w:val="009979BC"/>
    <w:rsid w:val="00997BB3"/>
    <w:rsid w:val="00997BBF"/>
    <w:rsid w:val="009A003C"/>
    <w:rsid w:val="009A00FB"/>
    <w:rsid w:val="009A0367"/>
    <w:rsid w:val="009A0D9D"/>
    <w:rsid w:val="009A0FBA"/>
    <w:rsid w:val="009A1049"/>
    <w:rsid w:val="009A122F"/>
    <w:rsid w:val="009A13A3"/>
    <w:rsid w:val="009A1412"/>
    <w:rsid w:val="009A1601"/>
    <w:rsid w:val="009A1AFF"/>
    <w:rsid w:val="009A1DF9"/>
    <w:rsid w:val="009A1FFC"/>
    <w:rsid w:val="009A2232"/>
    <w:rsid w:val="009A2356"/>
    <w:rsid w:val="009A2449"/>
    <w:rsid w:val="009A2BCD"/>
    <w:rsid w:val="009A3002"/>
    <w:rsid w:val="009A3BB6"/>
    <w:rsid w:val="009A41F4"/>
    <w:rsid w:val="009A433E"/>
    <w:rsid w:val="009A437F"/>
    <w:rsid w:val="009A462D"/>
    <w:rsid w:val="009A491A"/>
    <w:rsid w:val="009A49DD"/>
    <w:rsid w:val="009A49F6"/>
    <w:rsid w:val="009A5087"/>
    <w:rsid w:val="009A52B5"/>
    <w:rsid w:val="009A534E"/>
    <w:rsid w:val="009A555A"/>
    <w:rsid w:val="009A5771"/>
    <w:rsid w:val="009A57A2"/>
    <w:rsid w:val="009A5CBA"/>
    <w:rsid w:val="009A5CD3"/>
    <w:rsid w:val="009A5F45"/>
    <w:rsid w:val="009A626F"/>
    <w:rsid w:val="009A6443"/>
    <w:rsid w:val="009A6854"/>
    <w:rsid w:val="009A6C98"/>
    <w:rsid w:val="009A71B2"/>
    <w:rsid w:val="009A7309"/>
    <w:rsid w:val="009A73E5"/>
    <w:rsid w:val="009A7A5D"/>
    <w:rsid w:val="009B021E"/>
    <w:rsid w:val="009B0421"/>
    <w:rsid w:val="009B0B40"/>
    <w:rsid w:val="009B0F44"/>
    <w:rsid w:val="009B12A0"/>
    <w:rsid w:val="009B142A"/>
    <w:rsid w:val="009B1CC0"/>
    <w:rsid w:val="009B1F30"/>
    <w:rsid w:val="009B2210"/>
    <w:rsid w:val="009B2409"/>
    <w:rsid w:val="009B2430"/>
    <w:rsid w:val="009B2518"/>
    <w:rsid w:val="009B2940"/>
    <w:rsid w:val="009B303E"/>
    <w:rsid w:val="009B31E0"/>
    <w:rsid w:val="009B3246"/>
    <w:rsid w:val="009B33AA"/>
    <w:rsid w:val="009B341B"/>
    <w:rsid w:val="009B3AC2"/>
    <w:rsid w:val="009B3B45"/>
    <w:rsid w:val="009B3CFE"/>
    <w:rsid w:val="009B4DF4"/>
    <w:rsid w:val="009B4FC9"/>
    <w:rsid w:val="009B55BF"/>
    <w:rsid w:val="009B564E"/>
    <w:rsid w:val="009B579A"/>
    <w:rsid w:val="009B5905"/>
    <w:rsid w:val="009B5B84"/>
    <w:rsid w:val="009B6121"/>
    <w:rsid w:val="009B6290"/>
    <w:rsid w:val="009B6618"/>
    <w:rsid w:val="009B6659"/>
    <w:rsid w:val="009B67AB"/>
    <w:rsid w:val="009B69EE"/>
    <w:rsid w:val="009B6C19"/>
    <w:rsid w:val="009B6F0B"/>
    <w:rsid w:val="009B6F9A"/>
    <w:rsid w:val="009B73DF"/>
    <w:rsid w:val="009B7B35"/>
    <w:rsid w:val="009B7B8A"/>
    <w:rsid w:val="009B7E45"/>
    <w:rsid w:val="009B7E87"/>
    <w:rsid w:val="009C0169"/>
    <w:rsid w:val="009C02C6"/>
    <w:rsid w:val="009C0975"/>
    <w:rsid w:val="009C0C79"/>
    <w:rsid w:val="009C0CB3"/>
    <w:rsid w:val="009C0E51"/>
    <w:rsid w:val="009C0FC6"/>
    <w:rsid w:val="009C118E"/>
    <w:rsid w:val="009C1200"/>
    <w:rsid w:val="009C12B6"/>
    <w:rsid w:val="009C136F"/>
    <w:rsid w:val="009C15EB"/>
    <w:rsid w:val="009C1644"/>
    <w:rsid w:val="009C1D50"/>
    <w:rsid w:val="009C1D93"/>
    <w:rsid w:val="009C1E87"/>
    <w:rsid w:val="009C1F62"/>
    <w:rsid w:val="009C2049"/>
    <w:rsid w:val="009C22E4"/>
    <w:rsid w:val="009C2305"/>
    <w:rsid w:val="009C236B"/>
    <w:rsid w:val="009C23F8"/>
    <w:rsid w:val="009C29DD"/>
    <w:rsid w:val="009C2AF2"/>
    <w:rsid w:val="009C2FA0"/>
    <w:rsid w:val="009C30A4"/>
    <w:rsid w:val="009C32FB"/>
    <w:rsid w:val="009C341A"/>
    <w:rsid w:val="009C3B5F"/>
    <w:rsid w:val="009C3CC3"/>
    <w:rsid w:val="009C3DD6"/>
    <w:rsid w:val="009C3DE9"/>
    <w:rsid w:val="009C403E"/>
    <w:rsid w:val="009C4194"/>
    <w:rsid w:val="009C4345"/>
    <w:rsid w:val="009C4745"/>
    <w:rsid w:val="009C54AF"/>
    <w:rsid w:val="009C5515"/>
    <w:rsid w:val="009C5817"/>
    <w:rsid w:val="009C5821"/>
    <w:rsid w:val="009C58B3"/>
    <w:rsid w:val="009C612A"/>
    <w:rsid w:val="009C65E0"/>
    <w:rsid w:val="009C66A7"/>
    <w:rsid w:val="009C66C8"/>
    <w:rsid w:val="009C6826"/>
    <w:rsid w:val="009C6A07"/>
    <w:rsid w:val="009C6BCD"/>
    <w:rsid w:val="009C6E05"/>
    <w:rsid w:val="009C70DF"/>
    <w:rsid w:val="009C72AA"/>
    <w:rsid w:val="009C7532"/>
    <w:rsid w:val="009C7730"/>
    <w:rsid w:val="009C77AC"/>
    <w:rsid w:val="009C78BB"/>
    <w:rsid w:val="009C796F"/>
    <w:rsid w:val="009C7C93"/>
    <w:rsid w:val="009C7D49"/>
    <w:rsid w:val="009D01C0"/>
    <w:rsid w:val="009D01E3"/>
    <w:rsid w:val="009D0978"/>
    <w:rsid w:val="009D0D1F"/>
    <w:rsid w:val="009D0E34"/>
    <w:rsid w:val="009D0E99"/>
    <w:rsid w:val="009D1050"/>
    <w:rsid w:val="009D10A7"/>
    <w:rsid w:val="009D13B8"/>
    <w:rsid w:val="009D15A6"/>
    <w:rsid w:val="009D1E3C"/>
    <w:rsid w:val="009D1E7B"/>
    <w:rsid w:val="009D217C"/>
    <w:rsid w:val="009D2205"/>
    <w:rsid w:val="009D23D8"/>
    <w:rsid w:val="009D23DE"/>
    <w:rsid w:val="009D2769"/>
    <w:rsid w:val="009D2933"/>
    <w:rsid w:val="009D298A"/>
    <w:rsid w:val="009D2DAB"/>
    <w:rsid w:val="009D33FD"/>
    <w:rsid w:val="009D37E4"/>
    <w:rsid w:val="009D3B71"/>
    <w:rsid w:val="009D3C71"/>
    <w:rsid w:val="009D3E3E"/>
    <w:rsid w:val="009D4128"/>
    <w:rsid w:val="009D43C7"/>
    <w:rsid w:val="009D4524"/>
    <w:rsid w:val="009D4610"/>
    <w:rsid w:val="009D47C2"/>
    <w:rsid w:val="009D4D4A"/>
    <w:rsid w:val="009D4FF0"/>
    <w:rsid w:val="009D55E9"/>
    <w:rsid w:val="009D5A7A"/>
    <w:rsid w:val="009D6003"/>
    <w:rsid w:val="009D65A6"/>
    <w:rsid w:val="009D6828"/>
    <w:rsid w:val="009D6871"/>
    <w:rsid w:val="009D6D74"/>
    <w:rsid w:val="009D703C"/>
    <w:rsid w:val="009D718F"/>
    <w:rsid w:val="009D7530"/>
    <w:rsid w:val="009D7678"/>
    <w:rsid w:val="009D771C"/>
    <w:rsid w:val="009D7972"/>
    <w:rsid w:val="009D7C58"/>
    <w:rsid w:val="009E068F"/>
    <w:rsid w:val="009E0931"/>
    <w:rsid w:val="009E09E6"/>
    <w:rsid w:val="009E0A4B"/>
    <w:rsid w:val="009E0D85"/>
    <w:rsid w:val="009E0E85"/>
    <w:rsid w:val="009E14E0"/>
    <w:rsid w:val="009E17CC"/>
    <w:rsid w:val="009E17E8"/>
    <w:rsid w:val="009E1B3B"/>
    <w:rsid w:val="009E1B90"/>
    <w:rsid w:val="009E2313"/>
    <w:rsid w:val="009E2374"/>
    <w:rsid w:val="009E23CE"/>
    <w:rsid w:val="009E24C2"/>
    <w:rsid w:val="009E24C6"/>
    <w:rsid w:val="009E265B"/>
    <w:rsid w:val="009E2A11"/>
    <w:rsid w:val="009E2CB1"/>
    <w:rsid w:val="009E300B"/>
    <w:rsid w:val="009E35DB"/>
    <w:rsid w:val="009E37A7"/>
    <w:rsid w:val="009E3B5C"/>
    <w:rsid w:val="009E427B"/>
    <w:rsid w:val="009E42E4"/>
    <w:rsid w:val="009E47A3"/>
    <w:rsid w:val="009E4920"/>
    <w:rsid w:val="009E4C28"/>
    <w:rsid w:val="009E4C5D"/>
    <w:rsid w:val="009E4FDE"/>
    <w:rsid w:val="009E512E"/>
    <w:rsid w:val="009E536E"/>
    <w:rsid w:val="009E53D0"/>
    <w:rsid w:val="009E56FF"/>
    <w:rsid w:val="009E5ECA"/>
    <w:rsid w:val="009E60D4"/>
    <w:rsid w:val="009E629D"/>
    <w:rsid w:val="009E65FF"/>
    <w:rsid w:val="009E66E2"/>
    <w:rsid w:val="009E6752"/>
    <w:rsid w:val="009E68DE"/>
    <w:rsid w:val="009E6A7A"/>
    <w:rsid w:val="009E6AB1"/>
    <w:rsid w:val="009E6B88"/>
    <w:rsid w:val="009E6D9F"/>
    <w:rsid w:val="009E6E5B"/>
    <w:rsid w:val="009E6EAB"/>
    <w:rsid w:val="009E7099"/>
    <w:rsid w:val="009E74E3"/>
    <w:rsid w:val="009E76A9"/>
    <w:rsid w:val="009E77B3"/>
    <w:rsid w:val="009E786C"/>
    <w:rsid w:val="009E78A2"/>
    <w:rsid w:val="009E7B22"/>
    <w:rsid w:val="009F0256"/>
    <w:rsid w:val="009F05E2"/>
    <w:rsid w:val="009F06F6"/>
    <w:rsid w:val="009F0801"/>
    <w:rsid w:val="009F08F3"/>
    <w:rsid w:val="009F0CFD"/>
    <w:rsid w:val="009F1260"/>
    <w:rsid w:val="009F176F"/>
    <w:rsid w:val="009F1910"/>
    <w:rsid w:val="009F1958"/>
    <w:rsid w:val="009F2629"/>
    <w:rsid w:val="009F293A"/>
    <w:rsid w:val="009F2964"/>
    <w:rsid w:val="009F309D"/>
    <w:rsid w:val="009F340F"/>
    <w:rsid w:val="009F344F"/>
    <w:rsid w:val="009F3501"/>
    <w:rsid w:val="009F3A16"/>
    <w:rsid w:val="009F4044"/>
    <w:rsid w:val="009F40A6"/>
    <w:rsid w:val="009F44D8"/>
    <w:rsid w:val="009F44F5"/>
    <w:rsid w:val="009F46D4"/>
    <w:rsid w:val="009F4A3F"/>
    <w:rsid w:val="009F4CC0"/>
    <w:rsid w:val="009F5109"/>
    <w:rsid w:val="009F5179"/>
    <w:rsid w:val="009F531B"/>
    <w:rsid w:val="009F5325"/>
    <w:rsid w:val="009F5699"/>
    <w:rsid w:val="009F58E8"/>
    <w:rsid w:val="009F5901"/>
    <w:rsid w:val="009F5D78"/>
    <w:rsid w:val="009F5FE0"/>
    <w:rsid w:val="009F6427"/>
    <w:rsid w:val="009F662A"/>
    <w:rsid w:val="009F6711"/>
    <w:rsid w:val="009F6A14"/>
    <w:rsid w:val="009F6CC6"/>
    <w:rsid w:val="009F6E5A"/>
    <w:rsid w:val="009F6E84"/>
    <w:rsid w:val="009F6F47"/>
    <w:rsid w:val="009F6FD9"/>
    <w:rsid w:val="009F7BB1"/>
    <w:rsid w:val="009F7EA7"/>
    <w:rsid w:val="00A00357"/>
    <w:rsid w:val="00A003A9"/>
    <w:rsid w:val="00A00419"/>
    <w:rsid w:val="00A005D5"/>
    <w:rsid w:val="00A00851"/>
    <w:rsid w:val="00A00852"/>
    <w:rsid w:val="00A00A44"/>
    <w:rsid w:val="00A00C3B"/>
    <w:rsid w:val="00A00DE9"/>
    <w:rsid w:val="00A00F3D"/>
    <w:rsid w:val="00A01156"/>
    <w:rsid w:val="00A01556"/>
    <w:rsid w:val="00A016C3"/>
    <w:rsid w:val="00A018AE"/>
    <w:rsid w:val="00A01934"/>
    <w:rsid w:val="00A01DCE"/>
    <w:rsid w:val="00A01DF7"/>
    <w:rsid w:val="00A01E01"/>
    <w:rsid w:val="00A01EC6"/>
    <w:rsid w:val="00A020B8"/>
    <w:rsid w:val="00A0215D"/>
    <w:rsid w:val="00A0235E"/>
    <w:rsid w:val="00A0287E"/>
    <w:rsid w:val="00A028BD"/>
    <w:rsid w:val="00A02D71"/>
    <w:rsid w:val="00A03085"/>
    <w:rsid w:val="00A030EC"/>
    <w:rsid w:val="00A031D8"/>
    <w:rsid w:val="00A0347F"/>
    <w:rsid w:val="00A0352E"/>
    <w:rsid w:val="00A03939"/>
    <w:rsid w:val="00A039F0"/>
    <w:rsid w:val="00A03BA0"/>
    <w:rsid w:val="00A04118"/>
    <w:rsid w:val="00A04386"/>
    <w:rsid w:val="00A044DA"/>
    <w:rsid w:val="00A047F2"/>
    <w:rsid w:val="00A0482F"/>
    <w:rsid w:val="00A048A8"/>
    <w:rsid w:val="00A048CC"/>
    <w:rsid w:val="00A04981"/>
    <w:rsid w:val="00A049DB"/>
    <w:rsid w:val="00A04B41"/>
    <w:rsid w:val="00A04F49"/>
    <w:rsid w:val="00A051CD"/>
    <w:rsid w:val="00A051F1"/>
    <w:rsid w:val="00A059E4"/>
    <w:rsid w:val="00A05F0E"/>
    <w:rsid w:val="00A06148"/>
    <w:rsid w:val="00A0622C"/>
    <w:rsid w:val="00A06BE0"/>
    <w:rsid w:val="00A06E10"/>
    <w:rsid w:val="00A07432"/>
    <w:rsid w:val="00A07756"/>
    <w:rsid w:val="00A078BE"/>
    <w:rsid w:val="00A07A63"/>
    <w:rsid w:val="00A07C63"/>
    <w:rsid w:val="00A07FB0"/>
    <w:rsid w:val="00A10059"/>
    <w:rsid w:val="00A10238"/>
    <w:rsid w:val="00A10287"/>
    <w:rsid w:val="00A106C8"/>
    <w:rsid w:val="00A108A6"/>
    <w:rsid w:val="00A10CAB"/>
    <w:rsid w:val="00A10DF1"/>
    <w:rsid w:val="00A11168"/>
    <w:rsid w:val="00A11339"/>
    <w:rsid w:val="00A1170F"/>
    <w:rsid w:val="00A11747"/>
    <w:rsid w:val="00A1174C"/>
    <w:rsid w:val="00A118F8"/>
    <w:rsid w:val="00A11A84"/>
    <w:rsid w:val="00A1258F"/>
    <w:rsid w:val="00A127F1"/>
    <w:rsid w:val="00A131EC"/>
    <w:rsid w:val="00A13459"/>
    <w:rsid w:val="00A1362C"/>
    <w:rsid w:val="00A13E01"/>
    <w:rsid w:val="00A13E54"/>
    <w:rsid w:val="00A13E99"/>
    <w:rsid w:val="00A13FAA"/>
    <w:rsid w:val="00A14754"/>
    <w:rsid w:val="00A14C20"/>
    <w:rsid w:val="00A14CF1"/>
    <w:rsid w:val="00A14D05"/>
    <w:rsid w:val="00A1501D"/>
    <w:rsid w:val="00A150E9"/>
    <w:rsid w:val="00A15519"/>
    <w:rsid w:val="00A1595D"/>
    <w:rsid w:val="00A15A7E"/>
    <w:rsid w:val="00A15ABC"/>
    <w:rsid w:val="00A15E17"/>
    <w:rsid w:val="00A16688"/>
    <w:rsid w:val="00A16747"/>
    <w:rsid w:val="00A16886"/>
    <w:rsid w:val="00A16D1B"/>
    <w:rsid w:val="00A170FA"/>
    <w:rsid w:val="00A17269"/>
    <w:rsid w:val="00A17317"/>
    <w:rsid w:val="00A17453"/>
    <w:rsid w:val="00A1777E"/>
    <w:rsid w:val="00A17D36"/>
    <w:rsid w:val="00A17F3E"/>
    <w:rsid w:val="00A17F63"/>
    <w:rsid w:val="00A20099"/>
    <w:rsid w:val="00A2089C"/>
    <w:rsid w:val="00A2099F"/>
    <w:rsid w:val="00A20C75"/>
    <w:rsid w:val="00A20F15"/>
    <w:rsid w:val="00A21285"/>
    <w:rsid w:val="00A218F4"/>
    <w:rsid w:val="00A2191F"/>
    <w:rsid w:val="00A2193B"/>
    <w:rsid w:val="00A21B28"/>
    <w:rsid w:val="00A21EEE"/>
    <w:rsid w:val="00A21EF7"/>
    <w:rsid w:val="00A2202F"/>
    <w:rsid w:val="00A22137"/>
    <w:rsid w:val="00A221A7"/>
    <w:rsid w:val="00A224DF"/>
    <w:rsid w:val="00A227BE"/>
    <w:rsid w:val="00A22B0B"/>
    <w:rsid w:val="00A22E87"/>
    <w:rsid w:val="00A22EB5"/>
    <w:rsid w:val="00A2305C"/>
    <w:rsid w:val="00A2351A"/>
    <w:rsid w:val="00A23778"/>
    <w:rsid w:val="00A237C3"/>
    <w:rsid w:val="00A23B2A"/>
    <w:rsid w:val="00A23D89"/>
    <w:rsid w:val="00A23DE2"/>
    <w:rsid w:val="00A24191"/>
    <w:rsid w:val="00A241AF"/>
    <w:rsid w:val="00A2439B"/>
    <w:rsid w:val="00A247D9"/>
    <w:rsid w:val="00A24BCC"/>
    <w:rsid w:val="00A24CDA"/>
    <w:rsid w:val="00A24D37"/>
    <w:rsid w:val="00A24D56"/>
    <w:rsid w:val="00A24E2F"/>
    <w:rsid w:val="00A24F2D"/>
    <w:rsid w:val="00A250A8"/>
    <w:rsid w:val="00A251CC"/>
    <w:rsid w:val="00A255A2"/>
    <w:rsid w:val="00A256A1"/>
    <w:rsid w:val="00A256FD"/>
    <w:rsid w:val="00A25968"/>
    <w:rsid w:val="00A25A31"/>
    <w:rsid w:val="00A25AC1"/>
    <w:rsid w:val="00A25CC0"/>
    <w:rsid w:val="00A25D7B"/>
    <w:rsid w:val="00A25E73"/>
    <w:rsid w:val="00A25FE9"/>
    <w:rsid w:val="00A264A9"/>
    <w:rsid w:val="00A267E8"/>
    <w:rsid w:val="00A268B0"/>
    <w:rsid w:val="00A268FC"/>
    <w:rsid w:val="00A26C8F"/>
    <w:rsid w:val="00A26CF1"/>
    <w:rsid w:val="00A26D69"/>
    <w:rsid w:val="00A26DCF"/>
    <w:rsid w:val="00A26FF0"/>
    <w:rsid w:val="00A27055"/>
    <w:rsid w:val="00A27228"/>
    <w:rsid w:val="00A2773E"/>
    <w:rsid w:val="00A27751"/>
    <w:rsid w:val="00A27785"/>
    <w:rsid w:val="00A2786C"/>
    <w:rsid w:val="00A27CAE"/>
    <w:rsid w:val="00A30187"/>
    <w:rsid w:val="00A301AE"/>
    <w:rsid w:val="00A30264"/>
    <w:rsid w:val="00A302C1"/>
    <w:rsid w:val="00A3037C"/>
    <w:rsid w:val="00A3046B"/>
    <w:rsid w:val="00A30C54"/>
    <w:rsid w:val="00A30F4B"/>
    <w:rsid w:val="00A31316"/>
    <w:rsid w:val="00A313AC"/>
    <w:rsid w:val="00A314D1"/>
    <w:rsid w:val="00A31A47"/>
    <w:rsid w:val="00A31B65"/>
    <w:rsid w:val="00A31EE8"/>
    <w:rsid w:val="00A31F1F"/>
    <w:rsid w:val="00A32163"/>
    <w:rsid w:val="00A32216"/>
    <w:rsid w:val="00A3263D"/>
    <w:rsid w:val="00A3285C"/>
    <w:rsid w:val="00A329BE"/>
    <w:rsid w:val="00A32F09"/>
    <w:rsid w:val="00A32F4F"/>
    <w:rsid w:val="00A33212"/>
    <w:rsid w:val="00A33521"/>
    <w:rsid w:val="00A33708"/>
    <w:rsid w:val="00A3380E"/>
    <w:rsid w:val="00A33AA5"/>
    <w:rsid w:val="00A33ACD"/>
    <w:rsid w:val="00A33D2F"/>
    <w:rsid w:val="00A340B4"/>
    <w:rsid w:val="00A34107"/>
    <w:rsid w:val="00A34418"/>
    <w:rsid w:val="00A3448A"/>
    <w:rsid w:val="00A34519"/>
    <w:rsid w:val="00A34A3C"/>
    <w:rsid w:val="00A34C8E"/>
    <w:rsid w:val="00A34F1E"/>
    <w:rsid w:val="00A35A16"/>
    <w:rsid w:val="00A35F44"/>
    <w:rsid w:val="00A3623A"/>
    <w:rsid w:val="00A36249"/>
    <w:rsid w:val="00A36297"/>
    <w:rsid w:val="00A3630F"/>
    <w:rsid w:val="00A3644D"/>
    <w:rsid w:val="00A36634"/>
    <w:rsid w:val="00A367A8"/>
    <w:rsid w:val="00A36D75"/>
    <w:rsid w:val="00A37084"/>
    <w:rsid w:val="00A373B0"/>
    <w:rsid w:val="00A37439"/>
    <w:rsid w:val="00A377A5"/>
    <w:rsid w:val="00A37F82"/>
    <w:rsid w:val="00A37FAD"/>
    <w:rsid w:val="00A4026E"/>
    <w:rsid w:val="00A402D2"/>
    <w:rsid w:val="00A40C14"/>
    <w:rsid w:val="00A41167"/>
    <w:rsid w:val="00A41251"/>
    <w:rsid w:val="00A418E1"/>
    <w:rsid w:val="00A41B71"/>
    <w:rsid w:val="00A41CCE"/>
    <w:rsid w:val="00A41E2B"/>
    <w:rsid w:val="00A4210B"/>
    <w:rsid w:val="00A4214C"/>
    <w:rsid w:val="00A421BE"/>
    <w:rsid w:val="00A4228D"/>
    <w:rsid w:val="00A423BD"/>
    <w:rsid w:val="00A42405"/>
    <w:rsid w:val="00A424EC"/>
    <w:rsid w:val="00A42E85"/>
    <w:rsid w:val="00A43319"/>
    <w:rsid w:val="00A43575"/>
    <w:rsid w:val="00A43691"/>
    <w:rsid w:val="00A439DE"/>
    <w:rsid w:val="00A43B2B"/>
    <w:rsid w:val="00A43F49"/>
    <w:rsid w:val="00A440C8"/>
    <w:rsid w:val="00A442F6"/>
    <w:rsid w:val="00A444E7"/>
    <w:rsid w:val="00A446BA"/>
    <w:rsid w:val="00A448C2"/>
    <w:rsid w:val="00A44979"/>
    <w:rsid w:val="00A44A2F"/>
    <w:rsid w:val="00A44BC2"/>
    <w:rsid w:val="00A44C0C"/>
    <w:rsid w:val="00A44CF0"/>
    <w:rsid w:val="00A45000"/>
    <w:rsid w:val="00A45257"/>
    <w:rsid w:val="00A45390"/>
    <w:rsid w:val="00A455BC"/>
    <w:rsid w:val="00A4563D"/>
    <w:rsid w:val="00A45788"/>
    <w:rsid w:val="00A45796"/>
    <w:rsid w:val="00A4587A"/>
    <w:rsid w:val="00A45ACA"/>
    <w:rsid w:val="00A45B74"/>
    <w:rsid w:val="00A4685B"/>
    <w:rsid w:val="00A46B43"/>
    <w:rsid w:val="00A46C7B"/>
    <w:rsid w:val="00A46C93"/>
    <w:rsid w:val="00A46CED"/>
    <w:rsid w:val="00A46F1A"/>
    <w:rsid w:val="00A46F2D"/>
    <w:rsid w:val="00A473BC"/>
    <w:rsid w:val="00A47694"/>
    <w:rsid w:val="00A47E09"/>
    <w:rsid w:val="00A47E7E"/>
    <w:rsid w:val="00A47EA9"/>
    <w:rsid w:val="00A47F1A"/>
    <w:rsid w:val="00A47F1D"/>
    <w:rsid w:val="00A504C2"/>
    <w:rsid w:val="00A50B1E"/>
    <w:rsid w:val="00A50B42"/>
    <w:rsid w:val="00A50C0D"/>
    <w:rsid w:val="00A50E37"/>
    <w:rsid w:val="00A50ECE"/>
    <w:rsid w:val="00A51117"/>
    <w:rsid w:val="00A5148F"/>
    <w:rsid w:val="00A516BF"/>
    <w:rsid w:val="00A51A4A"/>
    <w:rsid w:val="00A51AE7"/>
    <w:rsid w:val="00A51D31"/>
    <w:rsid w:val="00A51F11"/>
    <w:rsid w:val="00A5252B"/>
    <w:rsid w:val="00A52542"/>
    <w:rsid w:val="00A5266E"/>
    <w:rsid w:val="00A52855"/>
    <w:rsid w:val="00A528C9"/>
    <w:rsid w:val="00A52DEE"/>
    <w:rsid w:val="00A52E1D"/>
    <w:rsid w:val="00A5314D"/>
    <w:rsid w:val="00A53388"/>
    <w:rsid w:val="00A536D4"/>
    <w:rsid w:val="00A53FEE"/>
    <w:rsid w:val="00A54974"/>
    <w:rsid w:val="00A54BB2"/>
    <w:rsid w:val="00A54CCB"/>
    <w:rsid w:val="00A54DD8"/>
    <w:rsid w:val="00A551FA"/>
    <w:rsid w:val="00A55283"/>
    <w:rsid w:val="00A55523"/>
    <w:rsid w:val="00A55594"/>
    <w:rsid w:val="00A55664"/>
    <w:rsid w:val="00A556DC"/>
    <w:rsid w:val="00A5570D"/>
    <w:rsid w:val="00A55770"/>
    <w:rsid w:val="00A561AB"/>
    <w:rsid w:val="00A561E4"/>
    <w:rsid w:val="00A561F3"/>
    <w:rsid w:val="00A5622F"/>
    <w:rsid w:val="00A568C2"/>
    <w:rsid w:val="00A571E7"/>
    <w:rsid w:val="00A578AC"/>
    <w:rsid w:val="00A57BF6"/>
    <w:rsid w:val="00A57D62"/>
    <w:rsid w:val="00A57E73"/>
    <w:rsid w:val="00A57E99"/>
    <w:rsid w:val="00A60088"/>
    <w:rsid w:val="00A602FF"/>
    <w:rsid w:val="00A604E3"/>
    <w:rsid w:val="00A608D1"/>
    <w:rsid w:val="00A60BF7"/>
    <w:rsid w:val="00A60D03"/>
    <w:rsid w:val="00A61045"/>
    <w:rsid w:val="00A6136B"/>
    <w:rsid w:val="00A61499"/>
    <w:rsid w:val="00A61AE8"/>
    <w:rsid w:val="00A61CBE"/>
    <w:rsid w:val="00A6213A"/>
    <w:rsid w:val="00A62188"/>
    <w:rsid w:val="00A622BF"/>
    <w:rsid w:val="00A6277D"/>
    <w:rsid w:val="00A62918"/>
    <w:rsid w:val="00A62A0F"/>
    <w:rsid w:val="00A62A77"/>
    <w:rsid w:val="00A62C26"/>
    <w:rsid w:val="00A62D19"/>
    <w:rsid w:val="00A62E65"/>
    <w:rsid w:val="00A62F6D"/>
    <w:rsid w:val="00A6331A"/>
    <w:rsid w:val="00A6347B"/>
    <w:rsid w:val="00A6347F"/>
    <w:rsid w:val="00A63483"/>
    <w:rsid w:val="00A63B5E"/>
    <w:rsid w:val="00A63BE8"/>
    <w:rsid w:val="00A63CEA"/>
    <w:rsid w:val="00A63E79"/>
    <w:rsid w:val="00A63FC1"/>
    <w:rsid w:val="00A6400A"/>
    <w:rsid w:val="00A6478E"/>
    <w:rsid w:val="00A64B7F"/>
    <w:rsid w:val="00A651B1"/>
    <w:rsid w:val="00A653F6"/>
    <w:rsid w:val="00A655AA"/>
    <w:rsid w:val="00A656A9"/>
    <w:rsid w:val="00A656F0"/>
    <w:rsid w:val="00A657D7"/>
    <w:rsid w:val="00A660AC"/>
    <w:rsid w:val="00A66313"/>
    <w:rsid w:val="00A6656B"/>
    <w:rsid w:val="00A66672"/>
    <w:rsid w:val="00A66D01"/>
    <w:rsid w:val="00A66E5B"/>
    <w:rsid w:val="00A67060"/>
    <w:rsid w:val="00A67082"/>
    <w:rsid w:val="00A670D7"/>
    <w:rsid w:val="00A672FD"/>
    <w:rsid w:val="00A6734C"/>
    <w:rsid w:val="00A6734D"/>
    <w:rsid w:val="00A679BC"/>
    <w:rsid w:val="00A67E6C"/>
    <w:rsid w:val="00A700F9"/>
    <w:rsid w:val="00A70126"/>
    <w:rsid w:val="00A70360"/>
    <w:rsid w:val="00A70D9F"/>
    <w:rsid w:val="00A70E1A"/>
    <w:rsid w:val="00A71425"/>
    <w:rsid w:val="00A714F8"/>
    <w:rsid w:val="00A71B99"/>
    <w:rsid w:val="00A72197"/>
    <w:rsid w:val="00A7259C"/>
    <w:rsid w:val="00A725EF"/>
    <w:rsid w:val="00A726D7"/>
    <w:rsid w:val="00A72CA3"/>
    <w:rsid w:val="00A72D55"/>
    <w:rsid w:val="00A7319E"/>
    <w:rsid w:val="00A739D0"/>
    <w:rsid w:val="00A74423"/>
    <w:rsid w:val="00A7491B"/>
    <w:rsid w:val="00A74982"/>
    <w:rsid w:val="00A749B1"/>
    <w:rsid w:val="00A74E52"/>
    <w:rsid w:val="00A750C3"/>
    <w:rsid w:val="00A75646"/>
    <w:rsid w:val="00A758FE"/>
    <w:rsid w:val="00A75CC4"/>
    <w:rsid w:val="00A75F85"/>
    <w:rsid w:val="00A76077"/>
    <w:rsid w:val="00A760DE"/>
    <w:rsid w:val="00A761D4"/>
    <w:rsid w:val="00A764E3"/>
    <w:rsid w:val="00A76530"/>
    <w:rsid w:val="00A7658F"/>
    <w:rsid w:val="00A76601"/>
    <w:rsid w:val="00A7694F"/>
    <w:rsid w:val="00A769FC"/>
    <w:rsid w:val="00A773A6"/>
    <w:rsid w:val="00A77A2D"/>
    <w:rsid w:val="00A77AAC"/>
    <w:rsid w:val="00A77DA4"/>
    <w:rsid w:val="00A77EC4"/>
    <w:rsid w:val="00A77FB6"/>
    <w:rsid w:val="00A804CB"/>
    <w:rsid w:val="00A8059D"/>
    <w:rsid w:val="00A80752"/>
    <w:rsid w:val="00A80798"/>
    <w:rsid w:val="00A8098B"/>
    <w:rsid w:val="00A80B69"/>
    <w:rsid w:val="00A80E8D"/>
    <w:rsid w:val="00A810D5"/>
    <w:rsid w:val="00A813FD"/>
    <w:rsid w:val="00A81596"/>
    <w:rsid w:val="00A8197A"/>
    <w:rsid w:val="00A81A0C"/>
    <w:rsid w:val="00A81A25"/>
    <w:rsid w:val="00A81AD4"/>
    <w:rsid w:val="00A81DEA"/>
    <w:rsid w:val="00A820EF"/>
    <w:rsid w:val="00A822AF"/>
    <w:rsid w:val="00A82978"/>
    <w:rsid w:val="00A82DF1"/>
    <w:rsid w:val="00A83138"/>
    <w:rsid w:val="00A83324"/>
    <w:rsid w:val="00A8335E"/>
    <w:rsid w:val="00A83397"/>
    <w:rsid w:val="00A83A04"/>
    <w:rsid w:val="00A83C62"/>
    <w:rsid w:val="00A83E73"/>
    <w:rsid w:val="00A83FA0"/>
    <w:rsid w:val="00A841A9"/>
    <w:rsid w:val="00A84442"/>
    <w:rsid w:val="00A845CD"/>
    <w:rsid w:val="00A848FA"/>
    <w:rsid w:val="00A8490A"/>
    <w:rsid w:val="00A84AA2"/>
    <w:rsid w:val="00A85159"/>
    <w:rsid w:val="00A85287"/>
    <w:rsid w:val="00A8540E"/>
    <w:rsid w:val="00A854CB"/>
    <w:rsid w:val="00A85582"/>
    <w:rsid w:val="00A85D0F"/>
    <w:rsid w:val="00A86557"/>
    <w:rsid w:val="00A86877"/>
    <w:rsid w:val="00A86A20"/>
    <w:rsid w:val="00A873DB"/>
    <w:rsid w:val="00A87748"/>
    <w:rsid w:val="00A87B61"/>
    <w:rsid w:val="00A87E03"/>
    <w:rsid w:val="00A87EC0"/>
    <w:rsid w:val="00A87F94"/>
    <w:rsid w:val="00A9047D"/>
    <w:rsid w:val="00A904A3"/>
    <w:rsid w:val="00A9111D"/>
    <w:rsid w:val="00A9148F"/>
    <w:rsid w:val="00A9154A"/>
    <w:rsid w:val="00A91A82"/>
    <w:rsid w:val="00A91CB0"/>
    <w:rsid w:val="00A920F4"/>
    <w:rsid w:val="00A9284B"/>
    <w:rsid w:val="00A92879"/>
    <w:rsid w:val="00A92A39"/>
    <w:rsid w:val="00A92C26"/>
    <w:rsid w:val="00A93092"/>
    <w:rsid w:val="00A9385B"/>
    <w:rsid w:val="00A93C26"/>
    <w:rsid w:val="00A93DA7"/>
    <w:rsid w:val="00A9442A"/>
    <w:rsid w:val="00A94847"/>
    <w:rsid w:val="00A948E3"/>
    <w:rsid w:val="00A949C5"/>
    <w:rsid w:val="00A949F3"/>
    <w:rsid w:val="00A94EBE"/>
    <w:rsid w:val="00A94F8F"/>
    <w:rsid w:val="00A95136"/>
    <w:rsid w:val="00A951C8"/>
    <w:rsid w:val="00A960E3"/>
    <w:rsid w:val="00A962CD"/>
    <w:rsid w:val="00A96436"/>
    <w:rsid w:val="00A96461"/>
    <w:rsid w:val="00A965EB"/>
    <w:rsid w:val="00A97253"/>
    <w:rsid w:val="00A97844"/>
    <w:rsid w:val="00A97B66"/>
    <w:rsid w:val="00A97BD4"/>
    <w:rsid w:val="00AA016F"/>
    <w:rsid w:val="00AA0811"/>
    <w:rsid w:val="00AA116B"/>
    <w:rsid w:val="00AA14B5"/>
    <w:rsid w:val="00AA1AE1"/>
    <w:rsid w:val="00AA1ED6"/>
    <w:rsid w:val="00AA27D5"/>
    <w:rsid w:val="00AA2E1C"/>
    <w:rsid w:val="00AA2E2E"/>
    <w:rsid w:val="00AA31BA"/>
    <w:rsid w:val="00AA3225"/>
    <w:rsid w:val="00AA3463"/>
    <w:rsid w:val="00AA36BB"/>
    <w:rsid w:val="00AA37AA"/>
    <w:rsid w:val="00AA3809"/>
    <w:rsid w:val="00AA3AE6"/>
    <w:rsid w:val="00AA3AF7"/>
    <w:rsid w:val="00AA3E1E"/>
    <w:rsid w:val="00AA3F8A"/>
    <w:rsid w:val="00AA43BB"/>
    <w:rsid w:val="00AA47EA"/>
    <w:rsid w:val="00AA4811"/>
    <w:rsid w:val="00AA4BB5"/>
    <w:rsid w:val="00AA5189"/>
    <w:rsid w:val="00AA51D6"/>
    <w:rsid w:val="00AA53AB"/>
    <w:rsid w:val="00AA6139"/>
    <w:rsid w:val="00AA6218"/>
    <w:rsid w:val="00AA64C6"/>
    <w:rsid w:val="00AA662D"/>
    <w:rsid w:val="00AA6671"/>
    <w:rsid w:val="00AA673E"/>
    <w:rsid w:val="00AA6A46"/>
    <w:rsid w:val="00AA6EEB"/>
    <w:rsid w:val="00AA73D5"/>
    <w:rsid w:val="00AA7419"/>
    <w:rsid w:val="00AA79B7"/>
    <w:rsid w:val="00AA79FB"/>
    <w:rsid w:val="00AA7BB5"/>
    <w:rsid w:val="00AA7E28"/>
    <w:rsid w:val="00AB0076"/>
    <w:rsid w:val="00AB032B"/>
    <w:rsid w:val="00AB0374"/>
    <w:rsid w:val="00AB06C6"/>
    <w:rsid w:val="00AB084C"/>
    <w:rsid w:val="00AB0B8D"/>
    <w:rsid w:val="00AB0B9D"/>
    <w:rsid w:val="00AB0BC8"/>
    <w:rsid w:val="00AB11A4"/>
    <w:rsid w:val="00AB11CA"/>
    <w:rsid w:val="00AB11EF"/>
    <w:rsid w:val="00AB14D9"/>
    <w:rsid w:val="00AB15C5"/>
    <w:rsid w:val="00AB1807"/>
    <w:rsid w:val="00AB1993"/>
    <w:rsid w:val="00AB1B4F"/>
    <w:rsid w:val="00AB255B"/>
    <w:rsid w:val="00AB2721"/>
    <w:rsid w:val="00AB2756"/>
    <w:rsid w:val="00AB2850"/>
    <w:rsid w:val="00AB2CB9"/>
    <w:rsid w:val="00AB2E96"/>
    <w:rsid w:val="00AB2ECD"/>
    <w:rsid w:val="00AB3735"/>
    <w:rsid w:val="00AB3A90"/>
    <w:rsid w:val="00AB3B10"/>
    <w:rsid w:val="00AB3B2F"/>
    <w:rsid w:val="00AB3B6B"/>
    <w:rsid w:val="00AB3BA5"/>
    <w:rsid w:val="00AB3DD2"/>
    <w:rsid w:val="00AB422D"/>
    <w:rsid w:val="00AB4275"/>
    <w:rsid w:val="00AB42DD"/>
    <w:rsid w:val="00AB43AB"/>
    <w:rsid w:val="00AB464C"/>
    <w:rsid w:val="00AB4699"/>
    <w:rsid w:val="00AB4A07"/>
    <w:rsid w:val="00AB4AB8"/>
    <w:rsid w:val="00AB4F13"/>
    <w:rsid w:val="00AB5178"/>
    <w:rsid w:val="00AB5278"/>
    <w:rsid w:val="00AB53E4"/>
    <w:rsid w:val="00AB56DC"/>
    <w:rsid w:val="00AB5BCA"/>
    <w:rsid w:val="00AB5DBF"/>
    <w:rsid w:val="00AB5F12"/>
    <w:rsid w:val="00AB62F8"/>
    <w:rsid w:val="00AB655E"/>
    <w:rsid w:val="00AB69FE"/>
    <w:rsid w:val="00AB6AE7"/>
    <w:rsid w:val="00AB74E9"/>
    <w:rsid w:val="00AB75CB"/>
    <w:rsid w:val="00AB76F3"/>
    <w:rsid w:val="00AB7801"/>
    <w:rsid w:val="00AB7B7B"/>
    <w:rsid w:val="00AB7DA8"/>
    <w:rsid w:val="00AB7EC8"/>
    <w:rsid w:val="00AC007F"/>
    <w:rsid w:val="00AC0263"/>
    <w:rsid w:val="00AC028E"/>
    <w:rsid w:val="00AC03B0"/>
    <w:rsid w:val="00AC0935"/>
    <w:rsid w:val="00AC094D"/>
    <w:rsid w:val="00AC0A8F"/>
    <w:rsid w:val="00AC1180"/>
    <w:rsid w:val="00AC11E6"/>
    <w:rsid w:val="00AC1556"/>
    <w:rsid w:val="00AC184C"/>
    <w:rsid w:val="00AC1D2B"/>
    <w:rsid w:val="00AC1E69"/>
    <w:rsid w:val="00AC26B3"/>
    <w:rsid w:val="00AC26C5"/>
    <w:rsid w:val="00AC2810"/>
    <w:rsid w:val="00AC2A07"/>
    <w:rsid w:val="00AC2CAF"/>
    <w:rsid w:val="00AC2D07"/>
    <w:rsid w:val="00AC2ECD"/>
    <w:rsid w:val="00AC3119"/>
    <w:rsid w:val="00AC3D0A"/>
    <w:rsid w:val="00AC3E7C"/>
    <w:rsid w:val="00AC49FB"/>
    <w:rsid w:val="00AC4EAF"/>
    <w:rsid w:val="00AC4F03"/>
    <w:rsid w:val="00AC4FAD"/>
    <w:rsid w:val="00AC52B1"/>
    <w:rsid w:val="00AC54DB"/>
    <w:rsid w:val="00AC5A10"/>
    <w:rsid w:val="00AC5B7F"/>
    <w:rsid w:val="00AC5E9D"/>
    <w:rsid w:val="00AC66B6"/>
    <w:rsid w:val="00AC6958"/>
    <w:rsid w:val="00AC6D72"/>
    <w:rsid w:val="00AC7036"/>
    <w:rsid w:val="00AC7085"/>
    <w:rsid w:val="00AC7094"/>
    <w:rsid w:val="00AC70AE"/>
    <w:rsid w:val="00AC747A"/>
    <w:rsid w:val="00AC7493"/>
    <w:rsid w:val="00AC74A2"/>
    <w:rsid w:val="00AC75DF"/>
    <w:rsid w:val="00AC7A19"/>
    <w:rsid w:val="00AC7B9A"/>
    <w:rsid w:val="00AC7C6B"/>
    <w:rsid w:val="00AC7D85"/>
    <w:rsid w:val="00AC7E48"/>
    <w:rsid w:val="00AD00BB"/>
    <w:rsid w:val="00AD024F"/>
    <w:rsid w:val="00AD026E"/>
    <w:rsid w:val="00AD054E"/>
    <w:rsid w:val="00AD087B"/>
    <w:rsid w:val="00AD0AA3"/>
    <w:rsid w:val="00AD0AD2"/>
    <w:rsid w:val="00AD0E48"/>
    <w:rsid w:val="00AD1300"/>
    <w:rsid w:val="00AD16BF"/>
    <w:rsid w:val="00AD1CFE"/>
    <w:rsid w:val="00AD1E1F"/>
    <w:rsid w:val="00AD22F2"/>
    <w:rsid w:val="00AD25BB"/>
    <w:rsid w:val="00AD25DA"/>
    <w:rsid w:val="00AD25FD"/>
    <w:rsid w:val="00AD2A82"/>
    <w:rsid w:val="00AD2B35"/>
    <w:rsid w:val="00AD2D6B"/>
    <w:rsid w:val="00AD2ED0"/>
    <w:rsid w:val="00AD3017"/>
    <w:rsid w:val="00AD3040"/>
    <w:rsid w:val="00AD3241"/>
    <w:rsid w:val="00AD326D"/>
    <w:rsid w:val="00AD3441"/>
    <w:rsid w:val="00AD3A3D"/>
    <w:rsid w:val="00AD3DA2"/>
    <w:rsid w:val="00AD3E73"/>
    <w:rsid w:val="00AD3F94"/>
    <w:rsid w:val="00AD41CB"/>
    <w:rsid w:val="00AD46B3"/>
    <w:rsid w:val="00AD4A5A"/>
    <w:rsid w:val="00AD4E9B"/>
    <w:rsid w:val="00AD54BF"/>
    <w:rsid w:val="00AD5BF2"/>
    <w:rsid w:val="00AD5D8D"/>
    <w:rsid w:val="00AD5E45"/>
    <w:rsid w:val="00AD66B9"/>
    <w:rsid w:val="00AD6E61"/>
    <w:rsid w:val="00AD6E7C"/>
    <w:rsid w:val="00AD6F46"/>
    <w:rsid w:val="00AD7017"/>
    <w:rsid w:val="00AD74A1"/>
    <w:rsid w:val="00AD75A2"/>
    <w:rsid w:val="00AD790A"/>
    <w:rsid w:val="00AD7E92"/>
    <w:rsid w:val="00AE033A"/>
    <w:rsid w:val="00AE0356"/>
    <w:rsid w:val="00AE03DD"/>
    <w:rsid w:val="00AE093D"/>
    <w:rsid w:val="00AE0F96"/>
    <w:rsid w:val="00AE13D6"/>
    <w:rsid w:val="00AE1586"/>
    <w:rsid w:val="00AE17C7"/>
    <w:rsid w:val="00AE2090"/>
    <w:rsid w:val="00AE23CD"/>
    <w:rsid w:val="00AE2411"/>
    <w:rsid w:val="00AE2781"/>
    <w:rsid w:val="00AE27AC"/>
    <w:rsid w:val="00AE2BF9"/>
    <w:rsid w:val="00AE2E0D"/>
    <w:rsid w:val="00AE314E"/>
    <w:rsid w:val="00AE3770"/>
    <w:rsid w:val="00AE3BBE"/>
    <w:rsid w:val="00AE404A"/>
    <w:rsid w:val="00AE40E0"/>
    <w:rsid w:val="00AE45E9"/>
    <w:rsid w:val="00AE4681"/>
    <w:rsid w:val="00AE46C9"/>
    <w:rsid w:val="00AE4C96"/>
    <w:rsid w:val="00AE4DAD"/>
    <w:rsid w:val="00AE4DBA"/>
    <w:rsid w:val="00AE4E0D"/>
    <w:rsid w:val="00AE4E45"/>
    <w:rsid w:val="00AE4F07"/>
    <w:rsid w:val="00AE4F1B"/>
    <w:rsid w:val="00AE514E"/>
    <w:rsid w:val="00AE54CE"/>
    <w:rsid w:val="00AE5646"/>
    <w:rsid w:val="00AE58AB"/>
    <w:rsid w:val="00AE637E"/>
    <w:rsid w:val="00AE64F1"/>
    <w:rsid w:val="00AE69C0"/>
    <w:rsid w:val="00AE6CC8"/>
    <w:rsid w:val="00AE6D3E"/>
    <w:rsid w:val="00AE6F76"/>
    <w:rsid w:val="00AE71E9"/>
    <w:rsid w:val="00AE7279"/>
    <w:rsid w:val="00AE73DA"/>
    <w:rsid w:val="00AE749D"/>
    <w:rsid w:val="00AE7DAD"/>
    <w:rsid w:val="00AF0399"/>
    <w:rsid w:val="00AF04A9"/>
    <w:rsid w:val="00AF09C4"/>
    <w:rsid w:val="00AF0B1C"/>
    <w:rsid w:val="00AF0C73"/>
    <w:rsid w:val="00AF0FD6"/>
    <w:rsid w:val="00AF112B"/>
    <w:rsid w:val="00AF1156"/>
    <w:rsid w:val="00AF120F"/>
    <w:rsid w:val="00AF1417"/>
    <w:rsid w:val="00AF15C1"/>
    <w:rsid w:val="00AF17B1"/>
    <w:rsid w:val="00AF1C5D"/>
    <w:rsid w:val="00AF1EE7"/>
    <w:rsid w:val="00AF2352"/>
    <w:rsid w:val="00AF25C1"/>
    <w:rsid w:val="00AF2D1D"/>
    <w:rsid w:val="00AF2DF3"/>
    <w:rsid w:val="00AF3073"/>
    <w:rsid w:val="00AF314C"/>
    <w:rsid w:val="00AF32E0"/>
    <w:rsid w:val="00AF370A"/>
    <w:rsid w:val="00AF376D"/>
    <w:rsid w:val="00AF37E6"/>
    <w:rsid w:val="00AF3900"/>
    <w:rsid w:val="00AF4075"/>
    <w:rsid w:val="00AF4240"/>
    <w:rsid w:val="00AF42D7"/>
    <w:rsid w:val="00AF4571"/>
    <w:rsid w:val="00AF4974"/>
    <w:rsid w:val="00AF4F6C"/>
    <w:rsid w:val="00AF50ED"/>
    <w:rsid w:val="00AF5B26"/>
    <w:rsid w:val="00AF5F92"/>
    <w:rsid w:val="00AF650D"/>
    <w:rsid w:val="00AF6652"/>
    <w:rsid w:val="00AF665D"/>
    <w:rsid w:val="00AF67E9"/>
    <w:rsid w:val="00AF699A"/>
    <w:rsid w:val="00AF6C0B"/>
    <w:rsid w:val="00AF6D0A"/>
    <w:rsid w:val="00AF6D30"/>
    <w:rsid w:val="00AF7137"/>
    <w:rsid w:val="00AF7C7C"/>
    <w:rsid w:val="00AF7E82"/>
    <w:rsid w:val="00AF7FCF"/>
    <w:rsid w:val="00B00174"/>
    <w:rsid w:val="00B002E7"/>
    <w:rsid w:val="00B0065D"/>
    <w:rsid w:val="00B006FE"/>
    <w:rsid w:val="00B0073D"/>
    <w:rsid w:val="00B007CB"/>
    <w:rsid w:val="00B00894"/>
    <w:rsid w:val="00B00ACB"/>
    <w:rsid w:val="00B00C36"/>
    <w:rsid w:val="00B00C40"/>
    <w:rsid w:val="00B00CFB"/>
    <w:rsid w:val="00B0108C"/>
    <w:rsid w:val="00B011D3"/>
    <w:rsid w:val="00B014DF"/>
    <w:rsid w:val="00B01752"/>
    <w:rsid w:val="00B01866"/>
    <w:rsid w:val="00B0187C"/>
    <w:rsid w:val="00B018B9"/>
    <w:rsid w:val="00B018C1"/>
    <w:rsid w:val="00B019CC"/>
    <w:rsid w:val="00B01F48"/>
    <w:rsid w:val="00B0222D"/>
    <w:rsid w:val="00B02578"/>
    <w:rsid w:val="00B026A2"/>
    <w:rsid w:val="00B02AA9"/>
    <w:rsid w:val="00B02B01"/>
    <w:rsid w:val="00B02C7F"/>
    <w:rsid w:val="00B02FA3"/>
    <w:rsid w:val="00B03211"/>
    <w:rsid w:val="00B03253"/>
    <w:rsid w:val="00B0358E"/>
    <w:rsid w:val="00B036D5"/>
    <w:rsid w:val="00B03927"/>
    <w:rsid w:val="00B03AFB"/>
    <w:rsid w:val="00B03CBF"/>
    <w:rsid w:val="00B03E2C"/>
    <w:rsid w:val="00B03FFB"/>
    <w:rsid w:val="00B04131"/>
    <w:rsid w:val="00B0417B"/>
    <w:rsid w:val="00B042EF"/>
    <w:rsid w:val="00B04FA3"/>
    <w:rsid w:val="00B05084"/>
    <w:rsid w:val="00B05224"/>
    <w:rsid w:val="00B05242"/>
    <w:rsid w:val="00B05341"/>
    <w:rsid w:val="00B054EF"/>
    <w:rsid w:val="00B05D9A"/>
    <w:rsid w:val="00B0610A"/>
    <w:rsid w:val="00B06A42"/>
    <w:rsid w:val="00B06DEE"/>
    <w:rsid w:val="00B0713A"/>
    <w:rsid w:val="00B0755A"/>
    <w:rsid w:val="00B078BF"/>
    <w:rsid w:val="00B07EEC"/>
    <w:rsid w:val="00B10D97"/>
    <w:rsid w:val="00B10EC9"/>
    <w:rsid w:val="00B10FC1"/>
    <w:rsid w:val="00B11519"/>
    <w:rsid w:val="00B118FE"/>
    <w:rsid w:val="00B11AB4"/>
    <w:rsid w:val="00B11D3A"/>
    <w:rsid w:val="00B11D70"/>
    <w:rsid w:val="00B11EC3"/>
    <w:rsid w:val="00B1228B"/>
    <w:rsid w:val="00B124CE"/>
    <w:rsid w:val="00B124EC"/>
    <w:rsid w:val="00B125D1"/>
    <w:rsid w:val="00B1278B"/>
    <w:rsid w:val="00B12893"/>
    <w:rsid w:val="00B12B70"/>
    <w:rsid w:val="00B12FC5"/>
    <w:rsid w:val="00B1347F"/>
    <w:rsid w:val="00B135D0"/>
    <w:rsid w:val="00B1361F"/>
    <w:rsid w:val="00B136A9"/>
    <w:rsid w:val="00B1377E"/>
    <w:rsid w:val="00B137CC"/>
    <w:rsid w:val="00B139E5"/>
    <w:rsid w:val="00B13CA9"/>
    <w:rsid w:val="00B142A8"/>
    <w:rsid w:val="00B14307"/>
    <w:rsid w:val="00B144D7"/>
    <w:rsid w:val="00B1452B"/>
    <w:rsid w:val="00B14858"/>
    <w:rsid w:val="00B1508D"/>
    <w:rsid w:val="00B157F9"/>
    <w:rsid w:val="00B15D8E"/>
    <w:rsid w:val="00B15E5E"/>
    <w:rsid w:val="00B1609D"/>
    <w:rsid w:val="00B161F8"/>
    <w:rsid w:val="00B16C99"/>
    <w:rsid w:val="00B17050"/>
    <w:rsid w:val="00B17065"/>
    <w:rsid w:val="00B17386"/>
    <w:rsid w:val="00B1766C"/>
    <w:rsid w:val="00B17A60"/>
    <w:rsid w:val="00B17C62"/>
    <w:rsid w:val="00B20256"/>
    <w:rsid w:val="00B207AC"/>
    <w:rsid w:val="00B207C6"/>
    <w:rsid w:val="00B20AC9"/>
    <w:rsid w:val="00B20D09"/>
    <w:rsid w:val="00B20FAE"/>
    <w:rsid w:val="00B21408"/>
    <w:rsid w:val="00B216BA"/>
    <w:rsid w:val="00B2181F"/>
    <w:rsid w:val="00B21828"/>
    <w:rsid w:val="00B21998"/>
    <w:rsid w:val="00B219FA"/>
    <w:rsid w:val="00B21D64"/>
    <w:rsid w:val="00B21F5B"/>
    <w:rsid w:val="00B22400"/>
    <w:rsid w:val="00B22588"/>
    <w:rsid w:val="00B22768"/>
    <w:rsid w:val="00B22AEA"/>
    <w:rsid w:val="00B22CB6"/>
    <w:rsid w:val="00B23082"/>
    <w:rsid w:val="00B232E3"/>
    <w:rsid w:val="00B23355"/>
    <w:rsid w:val="00B23362"/>
    <w:rsid w:val="00B234DE"/>
    <w:rsid w:val="00B23635"/>
    <w:rsid w:val="00B237D4"/>
    <w:rsid w:val="00B2398F"/>
    <w:rsid w:val="00B23B6C"/>
    <w:rsid w:val="00B23B9F"/>
    <w:rsid w:val="00B24269"/>
    <w:rsid w:val="00B246DF"/>
    <w:rsid w:val="00B2494B"/>
    <w:rsid w:val="00B24B04"/>
    <w:rsid w:val="00B24C17"/>
    <w:rsid w:val="00B24FE5"/>
    <w:rsid w:val="00B253CF"/>
    <w:rsid w:val="00B2638B"/>
    <w:rsid w:val="00B26608"/>
    <w:rsid w:val="00B26816"/>
    <w:rsid w:val="00B26A0E"/>
    <w:rsid w:val="00B26AD8"/>
    <w:rsid w:val="00B26D10"/>
    <w:rsid w:val="00B2757F"/>
    <w:rsid w:val="00B2763F"/>
    <w:rsid w:val="00B27656"/>
    <w:rsid w:val="00B27AAC"/>
    <w:rsid w:val="00B301CC"/>
    <w:rsid w:val="00B303FC"/>
    <w:rsid w:val="00B30479"/>
    <w:rsid w:val="00B30786"/>
    <w:rsid w:val="00B3082E"/>
    <w:rsid w:val="00B30929"/>
    <w:rsid w:val="00B310C2"/>
    <w:rsid w:val="00B31F46"/>
    <w:rsid w:val="00B31F9A"/>
    <w:rsid w:val="00B322A7"/>
    <w:rsid w:val="00B32391"/>
    <w:rsid w:val="00B32671"/>
    <w:rsid w:val="00B32703"/>
    <w:rsid w:val="00B327A1"/>
    <w:rsid w:val="00B32C35"/>
    <w:rsid w:val="00B32E9F"/>
    <w:rsid w:val="00B32EAA"/>
    <w:rsid w:val="00B33141"/>
    <w:rsid w:val="00B334EE"/>
    <w:rsid w:val="00B339F4"/>
    <w:rsid w:val="00B33AF3"/>
    <w:rsid w:val="00B33CC1"/>
    <w:rsid w:val="00B341BA"/>
    <w:rsid w:val="00B343D3"/>
    <w:rsid w:val="00B344FE"/>
    <w:rsid w:val="00B34834"/>
    <w:rsid w:val="00B34928"/>
    <w:rsid w:val="00B34A8F"/>
    <w:rsid w:val="00B34D08"/>
    <w:rsid w:val="00B35413"/>
    <w:rsid w:val="00B359AC"/>
    <w:rsid w:val="00B35AFB"/>
    <w:rsid w:val="00B35B1F"/>
    <w:rsid w:val="00B35CEE"/>
    <w:rsid w:val="00B36379"/>
    <w:rsid w:val="00B366C8"/>
    <w:rsid w:val="00B36D2B"/>
    <w:rsid w:val="00B36E57"/>
    <w:rsid w:val="00B36F74"/>
    <w:rsid w:val="00B372AA"/>
    <w:rsid w:val="00B374C4"/>
    <w:rsid w:val="00B3762C"/>
    <w:rsid w:val="00B37813"/>
    <w:rsid w:val="00B378EB"/>
    <w:rsid w:val="00B378F6"/>
    <w:rsid w:val="00B37A48"/>
    <w:rsid w:val="00B37AE9"/>
    <w:rsid w:val="00B37C7A"/>
    <w:rsid w:val="00B37C81"/>
    <w:rsid w:val="00B37D35"/>
    <w:rsid w:val="00B37D87"/>
    <w:rsid w:val="00B37DDA"/>
    <w:rsid w:val="00B37E61"/>
    <w:rsid w:val="00B40410"/>
    <w:rsid w:val="00B40445"/>
    <w:rsid w:val="00B4055C"/>
    <w:rsid w:val="00B408F7"/>
    <w:rsid w:val="00B409E0"/>
    <w:rsid w:val="00B40CCB"/>
    <w:rsid w:val="00B40E11"/>
    <w:rsid w:val="00B40F2C"/>
    <w:rsid w:val="00B41624"/>
    <w:rsid w:val="00B41888"/>
    <w:rsid w:val="00B428BA"/>
    <w:rsid w:val="00B42A6A"/>
    <w:rsid w:val="00B42B5D"/>
    <w:rsid w:val="00B43629"/>
    <w:rsid w:val="00B4381B"/>
    <w:rsid w:val="00B43A2B"/>
    <w:rsid w:val="00B43A75"/>
    <w:rsid w:val="00B43BFA"/>
    <w:rsid w:val="00B43DAC"/>
    <w:rsid w:val="00B43F41"/>
    <w:rsid w:val="00B4461C"/>
    <w:rsid w:val="00B4475A"/>
    <w:rsid w:val="00B44B13"/>
    <w:rsid w:val="00B44F35"/>
    <w:rsid w:val="00B453AE"/>
    <w:rsid w:val="00B45A52"/>
    <w:rsid w:val="00B45BF1"/>
    <w:rsid w:val="00B45C44"/>
    <w:rsid w:val="00B46175"/>
    <w:rsid w:val="00B46ABB"/>
    <w:rsid w:val="00B46F1E"/>
    <w:rsid w:val="00B47011"/>
    <w:rsid w:val="00B472CE"/>
    <w:rsid w:val="00B50183"/>
    <w:rsid w:val="00B50EC4"/>
    <w:rsid w:val="00B50ECD"/>
    <w:rsid w:val="00B50EE7"/>
    <w:rsid w:val="00B50F25"/>
    <w:rsid w:val="00B50FB4"/>
    <w:rsid w:val="00B51164"/>
    <w:rsid w:val="00B512A8"/>
    <w:rsid w:val="00B512DD"/>
    <w:rsid w:val="00B513BB"/>
    <w:rsid w:val="00B51468"/>
    <w:rsid w:val="00B514C3"/>
    <w:rsid w:val="00B51564"/>
    <w:rsid w:val="00B51691"/>
    <w:rsid w:val="00B5185B"/>
    <w:rsid w:val="00B518AD"/>
    <w:rsid w:val="00B51A5A"/>
    <w:rsid w:val="00B51AC4"/>
    <w:rsid w:val="00B51BE1"/>
    <w:rsid w:val="00B51C58"/>
    <w:rsid w:val="00B51D68"/>
    <w:rsid w:val="00B51F5E"/>
    <w:rsid w:val="00B51FA4"/>
    <w:rsid w:val="00B524BA"/>
    <w:rsid w:val="00B5253D"/>
    <w:rsid w:val="00B52565"/>
    <w:rsid w:val="00B5271E"/>
    <w:rsid w:val="00B527D8"/>
    <w:rsid w:val="00B5288D"/>
    <w:rsid w:val="00B5298C"/>
    <w:rsid w:val="00B52AD6"/>
    <w:rsid w:val="00B52D97"/>
    <w:rsid w:val="00B53143"/>
    <w:rsid w:val="00B538B3"/>
    <w:rsid w:val="00B53F25"/>
    <w:rsid w:val="00B548B7"/>
    <w:rsid w:val="00B54C8C"/>
    <w:rsid w:val="00B55987"/>
    <w:rsid w:val="00B559B9"/>
    <w:rsid w:val="00B55D6A"/>
    <w:rsid w:val="00B55D80"/>
    <w:rsid w:val="00B563B2"/>
    <w:rsid w:val="00B5732E"/>
    <w:rsid w:val="00B57330"/>
    <w:rsid w:val="00B57639"/>
    <w:rsid w:val="00B579E6"/>
    <w:rsid w:val="00B579FF"/>
    <w:rsid w:val="00B57DD4"/>
    <w:rsid w:val="00B600BB"/>
    <w:rsid w:val="00B600D0"/>
    <w:rsid w:val="00B603EE"/>
    <w:rsid w:val="00B60BD2"/>
    <w:rsid w:val="00B60EAF"/>
    <w:rsid w:val="00B61099"/>
    <w:rsid w:val="00B61224"/>
    <w:rsid w:val="00B6141C"/>
    <w:rsid w:val="00B6177A"/>
    <w:rsid w:val="00B61B9F"/>
    <w:rsid w:val="00B62003"/>
    <w:rsid w:val="00B6222C"/>
    <w:rsid w:val="00B6244B"/>
    <w:rsid w:val="00B62B0A"/>
    <w:rsid w:val="00B637AA"/>
    <w:rsid w:val="00B63881"/>
    <w:rsid w:val="00B64680"/>
    <w:rsid w:val="00B6473C"/>
    <w:rsid w:val="00B64908"/>
    <w:rsid w:val="00B64C1F"/>
    <w:rsid w:val="00B64E3B"/>
    <w:rsid w:val="00B64FDA"/>
    <w:rsid w:val="00B651B1"/>
    <w:rsid w:val="00B657B2"/>
    <w:rsid w:val="00B65890"/>
    <w:rsid w:val="00B65C51"/>
    <w:rsid w:val="00B66059"/>
    <w:rsid w:val="00B6647D"/>
    <w:rsid w:val="00B664C7"/>
    <w:rsid w:val="00B6682E"/>
    <w:rsid w:val="00B66958"/>
    <w:rsid w:val="00B66EB5"/>
    <w:rsid w:val="00B67512"/>
    <w:rsid w:val="00B67546"/>
    <w:rsid w:val="00B67635"/>
    <w:rsid w:val="00B67B9B"/>
    <w:rsid w:val="00B67BD1"/>
    <w:rsid w:val="00B7089B"/>
    <w:rsid w:val="00B70ECE"/>
    <w:rsid w:val="00B70F0E"/>
    <w:rsid w:val="00B710C4"/>
    <w:rsid w:val="00B713B0"/>
    <w:rsid w:val="00B713D8"/>
    <w:rsid w:val="00B717AD"/>
    <w:rsid w:val="00B7187F"/>
    <w:rsid w:val="00B71C54"/>
    <w:rsid w:val="00B71CE9"/>
    <w:rsid w:val="00B720C4"/>
    <w:rsid w:val="00B725A7"/>
    <w:rsid w:val="00B72B2C"/>
    <w:rsid w:val="00B72C51"/>
    <w:rsid w:val="00B72D65"/>
    <w:rsid w:val="00B7307A"/>
    <w:rsid w:val="00B730DF"/>
    <w:rsid w:val="00B7379F"/>
    <w:rsid w:val="00B7390D"/>
    <w:rsid w:val="00B739F6"/>
    <w:rsid w:val="00B73EB3"/>
    <w:rsid w:val="00B746FC"/>
    <w:rsid w:val="00B748FA"/>
    <w:rsid w:val="00B74D27"/>
    <w:rsid w:val="00B74DAA"/>
    <w:rsid w:val="00B74DDD"/>
    <w:rsid w:val="00B754AF"/>
    <w:rsid w:val="00B75581"/>
    <w:rsid w:val="00B756AB"/>
    <w:rsid w:val="00B75A53"/>
    <w:rsid w:val="00B75A9E"/>
    <w:rsid w:val="00B75BCD"/>
    <w:rsid w:val="00B75E18"/>
    <w:rsid w:val="00B75F99"/>
    <w:rsid w:val="00B7606C"/>
    <w:rsid w:val="00B76096"/>
    <w:rsid w:val="00B76340"/>
    <w:rsid w:val="00B7639E"/>
    <w:rsid w:val="00B767C0"/>
    <w:rsid w:val="00B768FE"/>
    <w:rsid w:val="00B77021"/>
    <w:rsid w:val="00B773E9"/>
    <w:rsid w:val="00B77A57"/>
    <w:rsid w:val="00B80240"/>
    <w:rsid w:val="00B8039C"/>
    <w:rsid w:val="00B80970"/>
    <w:rsid w:val="00B80D5E"/>
    <w:rsid w:val="00B81099"/>
    <w:rsid w:val="00B812BF"/>
    <w:rsid w:val="00B8178A"/>
    <w:rsid w:val="00B81A6C"/>
    <w:rsid w:val="00B81B53"/>
    <w:rsid w:val="00B81C2E"/>
    <w:rsid w:val="00B81C67"/>
    <w:rsid w:val="00B82E27"/>
    <w:rsid w:val="00B82E98"/>
    <w:rsid w:val="00B831D7"/>
    <w:rsid w:val="00B835F8"/>
    <w:rsid w:val="00B8363D"/>
    <w:rsid w:val="00B836A6"/>
    <w:rsid w:val="00B83809"/>
    <w:rsid w:val="00B83B12"/>
    <w:rsid w:val="00B83E22"/>
    <w:rsid w:val="00B83EF2"/>
    <w:rsid w:val="00B8418C"/>
    <w:rsid w:val="00B842B9"/>
    <w:rsid w:val="00B84B5B"/>
    <w:rsid w:val="00B84C1F"/>
    <w:rsid w:val="00B8516E"/>
    <w:rsid w:val="00B85659"/>
    <w:rsid w:val="00B85A27"/>
    <w:rsid w:val="00B85ACB"/>
    <w:rsid w:val="00B85DE5"/>
    <w:rsid w:val="00B85FCF"/>
    <w:rsid w:val="00B8641F"/>
    <w:rsid w:val="00B8655D"/>
    <w:rsid w:val="00B866CF"/>
    <w:rsid w:val="00B86E93"/>
    <w:rsid w:val="00B86F3F"/>
    <w:rsid w:val="00B872D8"/>
    <w:rsid w:val="00B87691"/>
    <w:rsid w:val="00B87775"/>
    <w:rsid w:val="00B877BA"/>
    <w:rsid w:val="00B87C26"/>
    <w:rsid w:val="00B87E17"/>
    <w:rsid w:val="00B903C9"/>
    <w:rsid w:val="00B90AB2"/>
    <w:rsid w:val="00B90D53"/>
    <w:rsid w:val="00B90ED3"/>
    <w:rsid w:val="00B90F10"/>
    <w:rsid w:val="00B90F73"/>
    <w:rsid w:val="00B91D38"/>
    <w:rsid w:val="00B920CB"/>
    <w:rsid w:val="00B9236A"/>
    <w:rsid w:val="00B924F5"/>
    <w:rsid w:val="00B92929"/>
    <w:rsid w:val="00B929E5"/>
    <w:rsid w:val="00B92C9C"/>
    <w:rsid w:val="00B92D5A"/>
    <w:rsid w:val="00B92D9B"/>
    <w:rsid w:val="00B92ED1"/>
    <w:rsid w:val="00B9337A"/>
    <w:rsid w:val="00B9351B"/>
    <w:rsid w:val="00B93549"/>
    <w:rsid w:val="00B9393B"/>
    <w:rsid w:val="00B939DB"/>
    <w:rsid w:val="00B93A64"/>
    <w:rsid w:val="00B93B59"/>
    <w:rsid w:val="00B9406A"/>
    <w:rsid w:val="00B940F7"/>
    <w:rsid w:val="00B944F3"/>
    <w:rsid w:val="00B94706"/>
    <w:rsid w:val="00B94737"/>
    <w:rsid w:val="00B94C42"/>
    <w:rsid w:val="00B94C47"/>
    <w:rsid w:val="00B94F25"/>
    <w:rsid w:val="00B94F84"/>
    <w:rsid w:val="00B95086"/>
    <w:rsid w:val="00B952EE"/>
    <w:rsid w:val="00B95346"/>
    <w:rsid w:val="00B9534C"/>
    <w:rsid w:val="00B954A8"/>
    <w:rsid w:val="00B95676"/>
    <w:rsid w:val="00B95782"/>
    <w:rsid w:val="00B958D5"/>
    <w:rsid w:val="00B95DF4"/>
    <w:rsid w:val="00B95E57"/>
    <w:rsid w:val="00B95E8E"/>
    <w:rsid w:val="00B9614F"/>
    <w:rsid w:val="00B9618B"/>
    <w:rsid w:val="00B962CD"/>
    <w:rsid w:val="00B96411"/>
    <w:rsid w:val="00B9657A"/>
    <w:rsid w:val="00B96B4F"/>
    <w:rsid w:val="00B9720D"/>
    <w:rsid w:val="00B974C7"/>
    <w:rsid w:val="00B97554"/>
    <w:rsid w:val="00B97567"/>
    <w:rsid w:val="00B97913"/>
    <w:rsid w:val="00B97BC2"/>
    <w:rsid w:val="00B97D21"/>
    <w:rsid w:val="00B97D37"/>
    <w:rsid w:val="00BA0002"/>
    <w:rsid w:val="00BA00B9"/>
    <w:rsid w:val="00BA0385"/>
    <w:rsid w:val="00BA0395"/>
    <w:rsid w:val="00BA06D1"/>
    <w:rsid w:val="00BA08EE"/>
    <w:rsid w:val="00BA1138"/>
    <w:rsid w:val="00BA12ED"/>
    <w:rsid w:val="00BA14B5"/>
    <w:rsid w:val="00BA15EE"/>
    <w:rsid w:val="00BA1676"/>
    <w:rsid w:val="00BA17C8"/>
    <w:rsid w:val="00BA1FA6"/>
    <w:rsid w:val="00BA2280"/>
    <w:rsid w:val="00BA2331"/>
    <w:rsid w:val="00BA23DE"/>
    <w:rsid w:val="00BA2A08"/>
    <w:rsid w:val="00BA2A48"/>
    <w:rsid w:val="00BA2E5C"/>
    <w:rsid w:val="00BA3071"/>
    <w:rsid w:val="00BA33D2"/>
    <w:rsid w:val="00BA3427"/>
    <w:rsid w:val="00BA372D"/>
    <w:rsid w:val="00BA38EC"/>
    <w:rsid w:val="00BA3AB7"/>
    <w:rsid w:val="00BA3D9B"/>
    <w:rsid w:val="00BA466C"/>
    <w:rsid w:val="00BA4817"/>
    <w:rsid w:val="00BA48ED"/>
    <w:rsid w:val="00BA4955"/>
    <w:rsid w:val="00BA4D8C"/>
    <w:rsid w:val="00BA4F80"/>
    <w:rsid w:val="00BA5087"/>
    <w:rsid w:val="00BA54B7"/>
    <w:rsid w:val="00BA566D"/>
    <w:rsid w:val="00BA56D2"/>
    <w:rsid w:val="00BA5811"/>
    <w:rsid w:val="00BA5DE8"/>
    <w:rsid w:val="00BA6220"/>
    <w:rsid w:val="00BA6B95"/>
    <w:rsid w:val="00BA6E3F"/>
    <w:rsid w:val="00BA6EF0"/>
    <w:rsid w:val="00BA70E9"/>
    <w:rsid w:val="00BA71E3"/>
    <w:rsid w:val="00BA7628"/>
    <w:rsid w:val="00BA7683"/>
    <w:rsid w:val="00BA76E0"/>
    <w:rsid w:val="00BB0215"/>
    <w:rsid w:val="00BB08DC"/>
    <w:rsid w:val="00BB0A5D"/>
    <w:rsid w:val="00BB0B07"/>
    <w:rsid w:val="00BB0CF4"/>
    <w:rsid w:val="00BB1178"/>
    <w:rsid w:val="00BB1F0F"/>
    <w:rsid w:val="00BB1F80"/>
    <w:rsid w:val="00BB1F82"/>
    <w:rsid w:val="00BB223D"/>
    <w:rsid w:val="00BB24AD"/>
    <w:rsid w:val="00BB27AA"/>
    <w:rsid w:val="00BB2A25"/>
    <w:rsid w:val="00BB2A81"/>
    <w:rsid w:val="00BB2B0C"/>
    <w:rsid w:val="00BB2F5F"/>
    <w:rsid w:val="00BB31AF"/>
    <w:rsid w:val="00BB3931"/>
    <w:rsid w:val="00BB3DD4"/>
    <w:rsid w:val="00BB3FA5"/>
    <w:rsid w:val="00BB3FD6"/>
    <w:rsid w:val="00BB42D4"/>
    <w:rsid w:val="00BB45EE"/>
    <w:rsid w:val="00BB4717"/>
    <w:rsid w:val="00BB4C97"/>
    <w:rsid w:val="00BB5035"/>
    <w:rsid w:val="00BB5096"/>
    <w:rsid w:val="00BB5145"/>
    <w:rsid w:val="00BB51E9"/>
    <w:rsid w:val="00BB5664"/>
    <w:rsid w:val="00BB5976"/>
    <w:rsid w:val="00BB60E1"/>
    <w:rsid w:val="00BB6484"/>
    <w:rsid w:val="00BB6518"/>
    <w:rsid w:val="00BB6808"/>
    <w:rsid w:val="00BB689C"/>
    <w:rsid w:val="00BB6941"/>
    <w:rsid w:val="00BB6A55"/>
    <w:rsid w:val="00BB6E0A"/>
    <w:rsid w:val="00BB6E82"/>
    <w:rsid w:val="00BB6FDC"/>
    <w:rsid w:val="00BB71CE"/>
    <w:rsid w:val="00BB75C5"/>
    <w:rsid w:val="00BB7E12"/>
    <w:rsid w:val="00BB7FC0"/>
    <w:rsid w:val="00BB7FC8"/>
    <w:rsid w:val="00BC0143"/>
    <w:rsid w:val="00BC0700"/>
    <w:rsid w:val="00BC0B42"/>
    <w:rsid w:val="00BC0C43"/>
    <w:rsid w:val="00BC0E3F"/>
    <w:rsid w:val="00BC0FDC"/>
    <w:rsid w:val="00BC1B53"/>
    <w:rsid w:val="00BC1BEB"/>
    <w:rsid w:val="00BC1C4B"/>
    <w:rsid w:val="00BC1DAD"/>
    <w:rsid w:val="00BC1DBD"/>
    <w:rsid w:val="00BC1EB6"/>
    <w:rsid w:val="00BC2092"/>
    <w:rsid w:val="00BC2113"/>
    <w:rsid w:val="00BC2855"/>
    <w:rsid w:val="00BC2DB5"/>
    <w:rsid w:val="00BC2FF0"/>
    <w:rsid w:val="00BC3053"/>
    <w:rsid w:val="00BC3A5D"/>
    <w:rsid w:val="00BC3C06"/>
    <w:rsid w:val="00BC3E2F"/>
    <w:rsid w:val="00BC44F9"/>
    <w:rsid w:val="00BC4A7C"/>
    <w:rsid w:val="00BC4B75"/>
    <w:rsid w:val="00BC4D2E"/>
    <w:rsid w:val="00BC4EC0"/>
    <w:rsid w:val="00BC4EF6"/>
    <w:rsid w:val="00BC5305"/>
    <w:rsid w:val="00BC5390"/>
    <w:rsid w:val="00BC5DDE"/>
    <w:rsid w:val="00BC5EC6"/>
    <w:rsid w:val="00BC6445"/>
    <w:rsid w:val="00BC6658"/>
    <w:rsid w:val="00BC6B32"/>
    <w:rsid w:val="00BC6DD0"/>
    <w:rsid w:val="00BC7198"/>
    <w:rsid w:val="00BC72C9"/>
    <w:rsid w:val="00BC74E6"/>
    <w:rsid w:val="00BC77F2"/>
    <w:rsid w:val="00BC7BC3"/>
    <w:rsid w:val="00BC7CD0"/>
    <w:rsid w:val="00BD0317"/>
    <w:rsid w:val="00BD0590"/>
    <w:rsid w:val="00BD0729"/>
    <w:rsid w:val="00BD0C08"/>
    <w:rsid w:val="00BD0C19"/>
    <w:rsid w:val="00BD0C2E"/>
    <w:rsid w:val="00BD1176"/>
    <w:rsid w:val="00BD179A"/>
    <w:rsid w:val="00BD18EF"/>
    <w:rsid w:val="00BD1A3E"/>
    <w:rsid w:val="00BD1ADE"/>
    <w:rsid w:val="00BD1B09"/>
    <w:rsid w:val="00BD1DDC"/>
    <w:rsid w:val="00BD22A1"/>
    <w:rsid w:val="00BD2E95"/>
    <w:rsid w:val="00BD3158"/>
    <w:rsid w:val="00BD31DC"/>
    <w:rsid w:val="00BD3236"/>
    <w:rsid w:val="00BD34E3"/>
    <w:rsid w:val="00BD35A5"/>
    <w:rsid w:val="00BD3602"/>
    <w:rsid w:val="00BD3B5C"/>
    <w:rsid w:val="00BD3DD9"/>
    <w:rsid w:val="00BD3FB1"/>
    <w:rsid w:val="00BD403A"/>
    <w:rsid w:val="00BD44FD"/>
    <w:rsid w:val="00BD4747"/>
    <w:rsid w:val="00BD4854"/>
    <w:rsid w:val="00BD48AC"/>
    <w:rsid w:val="00BD4C84"/>
    <w:rsid w:val="00BD4DD8"/>
    <w:rsid w:val="00BD516D"/>
    <w:rsid w:val="00BD5620"/>
    <w:rsid w:val="00BD5699"/>
    <w:rsid w:val="00BD56A2"/>
    <w:rsid w:val="00BD5F1A"/>
    <w:rsid w:val="00BD5FA8"/>
    <w:rsid w:val="00BD661D"/>
    <w:rsid w:val="00BD66CE"/>
    <w:rsid w:val="00BD6727"/>
    <w:rsid w:val="00BD68DE"/>
    <w:rsid w:val="00BD6DED"/>
    <w:rsid w:val="00BD7109"/>
    <w:rsid w:val="00BD737D"/>
    <w:rsid w:val="00BD7524"/>
    <w:rsid w:val="00BD7544"/>
    <w:rsid w:val="00BE0007"/>
    <w:rsid w:val="00BE00B3"/>
    <w:rsid w:val="00BE01A0"/>
    <w:rsid w:val="00BE0266"/>
    <w:rsid w:val="00BE0400"/>
    <w:rsid w:val="00BE0734"/>
    <w:rsid w:val="00BE0992"/>
    <w:rsid w:val="00BE0C83"/>
    <w:rsid w:val="00BE0E95"/>
    <w:rsid w:val="00BE1234"/>
    <w:rsid w:val="00BE1330"/>
    <w:rsid w:val="00BE1A0C"/>
    <w:rsid w:val="00BE2290"/>
    <w:rsid w:val="00BE299A"/>
    <w:rsid w:val="00BE2DB2"/>
    <w:rsid w:val="00BE2FA6"/>
    <w:rsid w:val="00BE3231"/>
    <w:rsid w:val="00BE3273"/>
    <w:rsid w:val="00BE333F"/>
    <w:rsid w:val="00BE335A"/>
    <w:rsid w:val="00BE34C2"/>
    <w:rsid w:val="00BE3707"/>
    <w:rsid w:val="00BE3845"/>
    <w:rsid w:val="00BE3D75"/>
    <w:rsid w:val="00BE4022"/>
    <w:rsid w:val="00BE4AC1"/>
    <w:rsid w:val="00BE4B33"/>
    <w:rsid w:val="00BE5293"/>
    <w:rsid w:val="00BE52FF"/>
    <w:rsid w:val="00BE5399"/>
    <w:rsid w:val="00BE58CF"/>
    <w:rsid w:val="00BE5CC9"/>
    <w:rsid w:val="00BE6188"/>
    <w:rsid w:val="00BE61A6"/>
    <w:rsid w:val="00BE61C5"/>
    <w:rsid w:val="00BE62F8"/>
    <w:rsid w:val="00BE6590"/>
    <w:rsid w:val="00BE65EA"/>
    <w:rsid w:val="00BE6714"/>
    <w:rsid w:val="00BE6D53"/>
    <w:rsid w:val="00BE72B8"/>
    <w:rsid w:val="00BE739F"/>
    <w:rsid w:val="00BE7406"/>
    <w:rsid w:val="00BE7603"/>
    <w:rsid w:val="00BE77FB"/>
    <w:rsid w:val="00BE7973"/>
    <w:rsid w:val="00BF0680"/>
    <w:rsid w:val="00BF0689"/>
    <w:rsid w:val="00BF0C50"/>
    <w:rsid w:val="00BF0FA2"/>
    <w:rsid w:val="00BF1072"/>
    <w:rsid w:val="00BF1F7F"/>
    <w:rsid w:val="00BF20DF"/>
    <w:rsid w:val="00BF2915"/>
    <w:rsid w:val="00BF29FC"/>
    <w:rsid w:val="00BF2CF0"/>
    <w:rsid w:val="00BF30A1"/>
    <w:rsid w:val="00BF3279"/>
    <w:rsid w:val="00BF337F"/>
    <w:rsid w:val="00BF44BF"/>
    <w:rsid w:val="00BF4677"/>
    <w:rsid w:val="00BF46B1"/>
    <w:rsid w:val="00BF489D"/>
    <w:rsid w:val="00BF4F9D"/>
    <w:rsid w:val="00BF527C"/>
    <w:rsid w:val="00BF553B"/>
    <w:rsid w:val="00BF5546"/>
    <w:rsid w:val="00BF56BF"/>
    <w:rsid w:val="00BF56C0"/>
    <w:rsid w:val="00BF61FB"/>
    <w:rsid w:val="00BF683F"/>
    <w:rsid w:val="00BF6B22"/>
    <w:rsid w:val="00BF73C4"/>
    <w:rsid w:val="00BF74C7"/>
    <w:rsid w:val="00BF7664"/>
    <w:rsid w:val="00BF76A2"/>
    <w:rsid w:val="00BF7A4B"/>
    <w:rsid w:val="00BF7B59"/>
    <w:rsid w:val="00BF7DB8"/>
    <w:rsid w:val="00C00863"/>
    <w:rsid w:val="00C00D96"/>
    <w:rsid w:val="00C015F1"/>
    <w:rsid w:val="00C0167C"/>
    <w:rsid w:val="00C016F8"/>
    <w:rsid w:val="00C018DD"/>
    <w:rsid w:val="00C01A6C"/>
    <w:rsid w:val="00C01B53"/>
    <w:rsid w:val="00C01B99"/>
    <w:rsid w:val="00C01CFA"/>
    <w:rsid w:val="00C01E68"/>
    <w:rsid w:val="00C01F33"/>
    <w:rsid w:val="00C0218F"/>
    <w:rsid w:val="00C02458"/>
    <w:rsid w:val="00C02459"/>
    <w:rsid w:val="00C02557"/>
    <w:rsid w:val="00C02CC6"/>
    <w:rsid w:val="00C032D9"/>
    <w:rsid w:val="00C0394E"/>
    <w:rsid w:val="00C039B1"/>
    <w:rsid w:val="00C039B3"/>
    <w:rsid w:val="00C03A75"/>
    <w:rsid w:val="00C03D9D"/>
    <w:rsid w:val="00C040F7"/>
    <w:rsid w:val="00C0412B"/>
    <w:rsid w:val="00C04195"/>
    <w:rsid w:val="00C04312"/>
    <w:rsid w:val="00C044AB"/>
    <w:rsid w:val="00C044F8"/>
    <w:rsid w:val="00C0484E"/>
    <w:rsid w:val="00C0497A"/>
    <w:rsid w:val="00C04A59"/>
    <w:rsid w:val="00C04B3F"/>
    <w:rsid w:val="00C04BF0"/>
    <w:rsid w:val="00C04D38"/>
    <w:rsid w:val="00C053EB"/>
    <w:rsid w:val="00C05447"/>
    <w:rsid w:val="00C05526"/>
    <w:rsid w:val="00C05640"/>
    <w:rsid w:val="00C05706"/>
    <w:rsid w:val="00C0572E"/>
    <w:rsid w:val="00C057BE"/>
    <w:rsid w:val="00C060DF"/>
    <w:rsid w:val="00C066F6"/>
    <w:rsid w:val="00C06C80"/>
    <w:rsid w:val="00C06FE1"/>
    <w:rsid w:val="00C07046"/>
    <w:rsid w:val="00C07377"/>
    <w:rsid w:val="00C07429"/>
    <w:rsid w:val="00C0775A"/>
    <w:rsid w:val="00C0783D"/>
    <w:rsid w:val="00C0784A"/>
    <w:rsid w:val="00C078B3"/>
    <w:rsid w:val="00C0796B"/>
    <w:rsid w:val="00C07FB7"/>
    <w:rsid w:val="00C101BF"/>
    <w:rsid w:val="00C1033E"/>
    <w:rsid w:val="00C10478"/>
    <w:rsid w:val="00C107B4"/>
    <w:rsid w:val="00C107EC"/>
    <w:rsid w:val="00C10842"/>
    <w:rsid w:val="00C10A8B"/>
    <w:rsid w:val="00C10C38"/>
    <w:rsid w:val="00C10F21"/>
    <w:rsid w:val="00C11010"/>
    <w:rsid w:val="00C1110A"/>
    <w:rsid w:val="00C1141E"/>
    <w:rsid w:val="00C1154E"/>
    <w:rsid w:val="00C11703"/>
    <w:rsid w:val="00C117FD"/>
    <w:rsid w:val="00C11E81"/>
    <w:rsid w:val="00C12107"/>
    <w:rsid w:val="00C121DB"/>
    <w:rsid w:val="00C13056"/>
    <w:rsid w:val="00C132CE"/>
    <w:rsid w:val="00C1348E"/>
    <w:rsid w:val="00C1379B"/>
    <w:rsid w:val="00C13B84"/>
    <w:rsid w:val="00C13C84"/>
    <w:rsid w:val="00C13D9B"/>
    <w:rsid w:val="00C14115"/>
    <w:rsid w:val="00C1439C"/>
    <w:rsid w:val="00C1443C"/>
    <w:rsid w:val="00C14689"/>
    <w:rsid w:val="00C14AA9"/>
    <w:rsid w:val="00C14D4B"/>
    <w:rsid w:val="00C14DA4"/>
    <w:rsid w:val="00C14DA8"/>
    <w:rsid w:val="00C152C2"/>
    <w:rsid w:val="00C153A7"/>
    <w:rsid w:val="00C154BB"/>
    <w:rsid w:val="00C1574B"/>
    <w:rsid w:val="00C15936"/>
    <w:rsid w:val="00C15D3A"/>
    <w:rsid w:val="00C15F9A"/>
    <w:rsid w:val="00C160BD"/>
    <w:rsid w:val="00C1612C"/>
    <w:rsid w:val="00C16229"/>
    <w:rsid w:val="00C163E5"/>
    <w:rsid w:val="00C165E3"/>
    <w:rsid w:val="00C16860"/>
    <w:rsid w:val="00C168FB"/>
    <w:rsid w:val="00C16D5E"/>
    <w:rsid w:val="00C17098"/>
    <w:rsid w:val="00C1721D"/>
    <w:rsid w:val="00C17699"/>
    <w:rsid w:val="00C17CB5"/>
    <w:rsid w:val="00C17CCE"/>
    <w:rsid w:val="00C200FD"/>
    <w:rsid w:val="00C2010F"/>
    <w:rsid w:val="00C20414"/>
    <w:rsid w:val="00C20437"/>
    <w:rsid w:val="00C20746"/>
    <w:rsid w:val="00C20C79"/>
    <w:rsid w:val="00C20E39"/>
    <w:rsid w:val="00C21112"/>
    <w:rsid w:val="00C214D2"/>
    <w:rsid w:val="00C216F6"/>
    <w:rsid w:val="00C219D7"/>
    <w:rsid w:val="00C21B62"/>
    <w:rsid w:val="00C21BD1"/>
    <w:rsid w:val="00C21D22"/>
    <w:rsid w:val="00C21EA2"/>
    <w:rsid w:val="00C223B0"/>
    <w:rsid w:val="00C22876"/>
    <w:rsid w:val="00C22C7B"/>
    <w:rsid w:val="00C22DCF"/>
    <w:rsid w:val="00C2362B"/>
    <w:rsid w:val="00C23985"/>
    <w:rsid w:val="00C23BA8"/>
    <w:rsid w:val="00C24577"/>
    <w:rsid w:val="00C24691"/>
    <w:rsid w:val="00C24766"/>
    <w:rsid w:val="00C24ACE"/>
    <w:rsid w:val="00C24E81"/>
    <w:rsid w:val="00C25346"/>
    <w:rsid w:val="00C25448"/>
    <w:rsid w:val="00C256FB"/>
    <w:rsid w:val="00C25896"/>
    <w:rsid w:val="00C2596F"/>
    <w:rsid w:val="00C25AD9"/>
    <w:rsid w:val="00C25E44"/>
    <w:rsid w:val="00C25F66"/>
    <w:rsid w:val="00C2608A"/>
    <w:rsid w:val="00C265B2"/>
    <w:rsid w:val="00C26770"/>
    <w:rsid w:val="00C269C4"/>
    <w:rsid w:val="00C26E8E"/>
    <w:rsid w:val="00C26FAE"/>
    <w:rsid w:val="00C270FF"/>
    <w:rsid w:val="00C27727"/>
    <w:rsid w:val="00C27831"/>
    <w:rsid w:val="00C278A1"/>
    <w:rsid w:val="00C279B5"/>
    <w:rsid w:val="00C27C45"/>
    <w:rsid w:val="00C27D03"/>
    <w:rsid w:val="00C27F8F"/>
    <w:rsid w:val="00C27FAA"/>
    <w:rsid w:val="00C30398"/>
    <w:rsid w:val="00C303AA"/>
    <w:rsid w:val="00C30648"/>
    <w:rsid w:val="00C3085B"/>
    <w:rsid w:val="00C3085C"/>
    <w:rsid w:val="00C308A8"/>
    <w:rsid w:val="00C308F8"/>
    <w:rsid w:val="00C30AB9"/>
    <w:rsid w:val="00C30ED5"/>
    <w:rsid w:val="00C3115C"/>
    <w:rsid w:val="00C31857"/>
    <w:rsid w:val="00C319B6"/>
    <w:rsid w:val="00C31A7D"/>
    <w:rsid w:val="00C325E4"/>
    <w:rsid w:val="00C32679"/>
    <w:rsid w:val="00C32880"/>
    <w:rsid w:val="00C330A0"/>
    <w:rsid w:val="00C33187"/>
    <w:rsid w:val="00C337CC"/>
    <w:rsid w:val="00C33991"/>
    <w:rsid w:val="00C33BF2"/>
    <w:rsid w:val="00C33CA5"/>
    <w:rsid w:val="00C34A54"/>
    <w:rsid w:val="00C34BE1"/>
    <w:rsid w:val="00C34EF1"/>
    <w:rsid w:val="00C35378"/>
    <w:rsid w:val="00C35692"/>
    <w:rsid w:val="00C357B3"/>
    <w:rsid w:val="00C35970"/>
    <w:rsid w:val="00C35AA7"/>
    <w:rsid w:val="00C35BC0"/>
    <w:rsid w:val="00C35C6C"/>
    <w:rsid w:val="00C35D07"/>
    <w:rsid w:val="00C35EC7"/>
    <w:rsid w:val="00C366B0"/>
    <w:rsid w:val="00C36CB2"/>
    <w:rsid w:val="00C36DE9"/>
    <w:rsid w:val="00C36EE3"/>
    <w:rsid w:val="00C3719D"/>
    <w:rsid w:val="00C3738D"/>
    <w:rsid w:val="00C37596"/>
    <w:rsid w:val="00C37637"/>
    <w:rsid w:val="00C37A1A"/>
    <w:rsid w:val="00C37CB2"/>
    <w:rsid w:val="00C37EAF"/>
    <w:rsid w:val="00C40227"/>
    <w:rsid w:val="00C40667"/>
    <w:rsid w:val="00C4072E"/>
    <w:rsid w:val="00C407EE"/>
    <w:rsid w:val="00C40EC2"/>
    <w:rsid w:val="00C40F60"/>
    <w:rsid w:val="00C41069"/>
    <w:rsid w:val="00C41871"/>
    <w:rsid w:val="00C41B5C"/>
    <w:rsid w:val="00C41CEB"/>
    <w:rsid w:val="00C41E7D"/>
    <w:rsid w:val="00C421BB"/>
    <w:rsid w:val="00C423FE"/>
    <w:rsid w:val="00C42A59"/>
    <w:rsid w:val="00C42BAD"/>
    <w:rsid w:val="00C42EEC"/>
    <w:rsid w:val="00C43017"/>
    <w:rsid w:val="00C4306F"/>
    <w:rsid w:val="00C430DA"/>
    <w:rsid w:val="00C43101"/>
    <w:rsid w:val="00C4325D"/>
    <w:rsid w:val="00C4362E"/>
    <w:rsid w:val="00C43A64"/>
    <w:rsid w:val="00C43CA2"/>
    <w:rsid w:val="00C43D4C"/>
    <w:rsid w:val="00C44703"/>
    <w:rsid w:val="00C4477E"/>
    <w:rsid w:val="00C44A55"/>
    <w:rsid w:val="00C44C20"/>
    <w:rsid w:val="00C45033"/>
    <w:rsid w:val="00C450D4"/>
    <w:rsid w:val="00C451DB"/>
    <w:rsid w:val="00C453E3"/>
    <w:rsid w:val="00C4579A"/>
    <w:rsid w:val="00C45929"/>
    <w:rsid w:val="00C45DD7"/>
    <w:rsid w:val="00C463C1"/>
    <w:rsid w:val="00C4666A"/>
    <w:rsid w:val="00C46856"/>
    <w:rsid w:val="00C46C8D"/>
    <w:rsid w:val="00C46E11"/>
    <w:rsid w:val="00C473A5"/>
    <w:rsid w:val="00C4753E"/>
    <w:rsid w:val="00C47553"/>
    <w:rsid w:val="00C47666"/>
    <w:rsid w:val="00C47A1A"/>
    <w:rsid w:val="00C47DB9"/>
    <w:rsid w:val="00C5009F"/>
    <w:rsid w:val="00C501B8"/>
    <w:rsid w:val="00C50CBC"/>
    <w:rsid w:val="00C50E60"/>
    <w:rsid w:val="00C50EA4"/>
    <w:rsid w:val="00C5123D"/>
    <w:rsid w:val="00C51300"/>
    <w:rsid w:val="00C51661"/>
    <w:rsid w:val="00C518C0"/>
    <w:rsid w:val="00C52151"/>
    <w:rsid w:val="00C52C31"/>
    <w:rsid w:val="00C52DFC"/>
    <w:rsid w:val="00C52F4F"/>
    <w:rsid w:val="00C52F8F"/>
    <w:rsid w:val="00C530F4"/>
    <w:rsid w:val="00C5364D"/>
    <w:rsid w:val="00C53696"/>
    <w:rsid w:val="00C5384D"/>
    <w:rsid w:val="00C53930"/>
    <w:rsid w:val="00C53C40"/>
    <w:rsid w:val="00C5413F"/>
    <w:rsid w:val="00C5435A"/>
    <w:rsid w:val="00C5440E"/>
    <w:rsid w:val="00C544CF"/>
    <w:rsid w:val="00C54995"/>
    <w:rsid w:val="00C54C01"/>
    <w:rsid w:val="00C54D41"/>
    <w:rsid w:val="00C54E64"/>
    <w:rsid w:val="00C54F9F"/>
    <w:rsid w:val="00C554B2"/>
    <w:rsid w:val="00C55759"/>
    <w:rsid w:val="00C55C2B"/>
    <w:rsid w:val="00C55D36"/>
    <w:rsid w:val="00C55DA5"/>
    <w:rsid w:val="00C55E8F"/>
    <w:rsid w:val="00C561F7"/>
    <w:rsid w:val="00C56436"/>
    <w:rsid w:val="00C565A5"/>
    <w:rsid w:val="00C56663"/>
    <w:rsid w:val="00C5676E"/>
    <w:rsid w:val="00C56AD0"/>
    <w:rsid w:val="00C56AE0"/>
    <w:rsid w:val="00C571C1"/>
    <w:rsid w:val="00C57D6E"/>
    <w:rsid w:val="00C57E73"/>
    <w:rsid w:val="00C60660"/>
    <w:rsid w:val="00C60783"/>
    <w:rsid w:val="00C60807"/>
    <w:rsid w:val="00C60E07"/>
    <w:rsid w:val="00C6104E"/>
    <w:rsid w:val="00C612EB"/>
    <w:rsid w:val="00C618D1"/>
    <w:rsid w:val="00C61A42"/>
    <w:rsid w:val="00C61F79"/>
    <w:rsid w:val="00C62027"/>
    <w:rsid w:val="00C62902"/>
    <w:rsid w:val="00C629C8"/>
    <w:rsid w:val="00C62A90"/>
    <w:rsid w:val="00C63333"/>
    <w:rsid w:val="00C633FB"/>
    <w:rsid w:val="00C6377F"/>
    <w:rsid w:val="00C63BF2"/>
    <w:rsid w:val="00C641F0"/>
    <w:rsid w:val="00C6435A"/>
    <w:rsid w:val="00C64672"/>
    <w:rsid w:val="00C64C81"/>
    <w:rsid w:val="00C64EFF"/>
    <w:rsid w:val="00C65106"/>
    <w:rsid w:val="00C65212"/>
    <w:rsid w:val="00C6549B"/>
    <w:rsid w:val="00C654A4"/>
    <w:rsid w:val="00C654E2"/>
    <w:rsid w:val="00C65833"/>
    <w:rsid w:val="00C65ABC"/>
    <w:rsid w:val="00C65C52"/>
    <w:rsid w:val="00C65E43"/>
    <w:rsid w:val="00C65EF7"/>
    <w:rsid w:val="00C661A2"/>
    <w:rsid w:val="00C662FE"/>
    <w:rsid w:val="00C669F0"/>
    <w:rsid w:val="00C66F62"/>
    <w:rsid w:val="00C6716C"/>
    <w:rsid w:val="00C67449"/>
    <w:rsid w:val="00C67544"/>
    <w:rsid w:val="00C675A7"/>
    <w:rsid w:val="00C677D3"/>
    <w:rsid w:val="00C67954"/>
    <w:rsid w:val="00C67B6B"/>
    <w:rsid w:val="00C67F94"/>
    <w:rsid w:val="00C70045"/>
    <w:rsid w:val="00C702DB"/>
    <w:rsid w:val="00C70471"/>
    <w:rsid w:val="00C70697"/>
    <w:rsid w:val="00C7076B"/>
    <w:rsid w:val="00C707F0"/>
    <w:rsid w:val="00C709FB"/>
    <w:rsid w:val="00C70B3F"/>
    <w:rsid w:val="00C70B8C"/>
    <w:rsid w:val="00C714A8"/>
    <w:rsid w:val="00C7184F"/>
    <w:rsid w:val="00C72093"/>
    <w:rsid w:val="00C720D8"/>
    <w:rsid w:val="00C7221A"/>
    <w:rsid w:val="00C72232"/>
    <w:rsid w:val="00C72397"/>
    <w:rsid w:val="00C725E2"/>
    <w:rsid w:val="00C72BD4"/>
    <w:rsid w:val="00C72EF4"/>
    <w:rsid w:val="00C7317D"/>
    <w:rsid w:val="00C733A0"/>
    <w:rsid w:val="00C73F02"/>
    <w:rsid w:val="00C7418A"/>
    <w:rsid w:val="00C7431D"/>
    <w:rsid w:val="00C74321"/>
    <w:rsid w:val="00C744FE"/>
    <w:rsid w:val="00C745CF"/>
    <w:rsid w:val="00C74B9E"/>
    <w:rsid w:val="00C75304"/>
    <w:rsid w:val="00C75C0B"/>
    <w:rsid w:val="00C75D2F"/>
    <w:rsid w:val="00C75E85"/>
    <w:rsid w:val="00C767BE"/>
    <w:rsid w:val="00C76A01"/>
    <w:rsid w:val="00C76AC9"/>
    <w:rsid w:val="00C76BBF"/>
    <w:rsid w:val="00C76C48"/>
    <w:rsid w:val="00C76E3C"/>
    <w:rsid w:val="00C77019"/>
    <w:rsid w:val="00C7708A"/>
    <w:rsid w:val="00C77243"/>
    <w:rsid w:val="00C7747F"/>
    <w:rsid w:val="00C777DF"/>
    <w:rsid w:val="00C77974"/>
    <w:rsid w:val="00C77BB3"/>
    <w:rsid w:val="00C77C8C"/>
    <w:rsid w:val="00C77D21"/>
    <w:rsid w:val="00C8021F"/>
    <w:rsid w:val="00C80290"/>
    <w:rsid w:val="00C804AB"/>
    <w:rsid w:val="00C80E73"/>
    <w:rsid w:val="00C80ED8"/>
    <w:rsid w:val="00C810E2"/>
    <w:rsid w:val="00C810EE"/>
    <w:rsid w:val="00C8123F"/>
    <w:rsid w:val="00C81568"/>
    <w:rsid w:val="00C81616"/>
    <w:rsid w:val="00C817BD"/>
    <w:rsid w:val="00C81B31"/>
    <w:rsid w:val="00C81C19"/>
    <w:rsid w:val="00C82067"/>
    <w:rsid w:val="00C82151"/>
    <w:rsid w:val="00C82477"/>
    <w:rsid w:val="00C82834"/>
    <w:rsid w:val="00C829F0"/>
    <w:rsid w:val="00C82D42"/>
    <w:rsid w:val="00C82E39"/>
    <w:rsid w:val="00C82E68"/>
    <w:rsid w:val="00C82E7E"/>
    <w:rsid w:val="00C831E7"/>
    <w:rsid w:val="00C834B6"/>
    <w:rsid w:val="00C83719"/>
    <w:rsid w:val="00C83906"/>
    <w:rsid w:val="00C83A3B"/>
    <w:rsid w:val="00C83C42"/>
    <w:rsid w:val="00C83D34"/>
    <w:rsid w:val="00C83D5D"/>
    <w:rsid w:val="00C83E43"/>
    <w:rsid w:val="00C84357"/>
    <w:rsid w:val="00C848F6"/>
    <w:rsid w:val="00C84AE5"/>
    <w:rsid w:val="00C84CA4"/>
    <w:rsid w:val="00C84F71"/>
    <w:rsid w:val="00C85754"/>
    <w:rsid w:val="00C85BA6"/>
    <w:rsid w:val="00C85F5E"/>
    <w:rsid w:val="00C86242"/>
    <w:rsid w:val="00C862AE"/>
    <w:rsid w:val="00C867CC"/>
    <w:rsid w:val="00C8683F"/>
    <w:rsid w:val="00C86BDF"/>
    <w:rsid w:val="00C86D67"/>
    <w:rsid w:val="00C86DFB"/>
    <w:rsid w:val="00C86F66"/>
    <w:rsid w:val="00C87007"/>
    <w:rsid w:val="00C8711C"/>
    <w:rsid w:val="00C87692"/>
    <w:rsid w:val="00C87D98"/>
    <w:rsid w:val="00C9027A"/>
    <w:rsid w:val="00C90306"/>
    <w:rsid w:val="00C90547"/>
    <w:rsid w:val="00C9068E"/>
    <w:rsid w:val="00C90C6B"/>
    <w:rsid w:val="00C90DB6"/>
    <w:rsid w:val="00C90F2D"/>
    <w:rsid w:val="00C91381"/>
    <w:rsid w:val="00C91C90"/>
    <w:rsid w:val="00C91EA7"/>
    <w:rsid w:val="00C91FB3"/>
    <w:rsid w:val="00C92070"/>
    <w:rsid w:val="00C925B4"/>
    <w:rsid w:val="00C92913"/>
    <w:rsid w:val="00C92A8E"/>
    <w:rsid w:val="00C92AB8"/>
    <w:rsid w:val="00C92B3D"/>
    <w:rsid w:val="00C92BAE"/>
    <w:rsid w:val="00C92E5A"/>
    <w:rsid w:val="00C932EB"/>
    <w:rsid w:val="00C93814"/>
    <w:rsid w:val="00C93C4B"/>
    <w:rsid w:val="00C93D25"/>
    <w:rsid w:val="00C942E6"/>
    <w:rsid w:val="00C94351"/>
    <w:rsid w:val="00C944AB"/>
    <w:rsid w:val="00C94537"/>
    <w:rsid w:val="00C94E26"/>
    <w:rsid w:val="00C950AD"/>
    <w:rsid w:val="00C9524A"/>
    <w:rsid w:val="00C954F7"/>
    <w:rsid w:val="00C95586"/>
    <w:rsid w:val="00C95630"/>
    <w:rsid w:val="00C9576E"/>
    <w:rsid w:val="00C95838"/>
    <w:rsid w:val="00C95A9D"/>
    <w:rsid w:val="00C95B40"/>
    <w:rsid w:val="00C95CD8"/>
    <w:rsid w:val="00C95EAD"/>
    <w:rsid w:val="00C95F45"/>
    <w:rsid w:val="00C960E9"/>
    <w:rsid w:val="00C96130"/>
    <w:rsid w:val="00C96415"/>
    <w:rsid w:val="00C9697B"/>
    <w:rsid w:val="00C96AA4"/>
    <w:rsid w:val="00C96CBE"/>
    <w:rsid w:val="00C96D20"/>
    <w:rsid w:val="00C96FC1"/>
    <w:rsid w:val="00C972CE"/>
    <w:rsid w:val="00C9739F"/>
    <w:rsid w:val="00C973D7"/>
    <w:rsid w:val="00C97540"/>
    <w:rsid w:val="00C97706"/>
    <w:rsid w:val="00C979C6"/>
    <w:rsid w:val="00C97AFF"/>
    <w:rsid w:val="00C97C82"/>
    <w:rsid w:val="00CA0667"/>
    <w:rsid w:val="00CA0691"/>
    <w:rsid w:val="00CA0932"/>
    <w:rsid w:val="00CA0E01"/>
    <w:rsid w:val="00CA0F57"/>
    <w:rsid w:val="00CA12BA"/>
    <w:rsid w:val="00CA18B6"/>
    <w:rsid w:val="00CA1A52"/>
    <w:rsid w:val="00CA1EC9"/>
    <w:rsid w:val="00CA1ED8"/>
    <w:rsid w:val="00CA2568"/>
    <w:rsid w:val="00CA26B7"/>
    <w:rsid w:val="00CA27A6"/>
    <w:rsid w:val="00CA2905"/>
    <w:rsid w:val="00CA2BB0"/>
    <w:rsid w:val="00CA2C61"/>
    <w:rsid w:val="00CA2DFF"/>
    <w:rsid w:val="00CA30AB"/>
    <w:rsid w:val="00CA364F"/>
    <w:rsid w:val="00CA39A9"/>
    <w:rsid w:val="00CA3BD7"/>
    <w:rsid w:val="00CA40DC"/>
    <w:rsid w:val="00CA420A"/>
    <w:rsid w:val="00CA429A"/>
    <w:rsid w:val="00CA4395"/>
    <w:rsid w:val="00CA4619"/>
    <w:rsid w:val="00CA4D39"/>
    <w:rsid w:val="00CA4F22"/>
    <w:rsid w:val="00CA4F53"/>
    <w:rsid w:val="00CA513F"/>
    <w:rsid w:val="00CA5F45"/>
    <w:rsid w:val="00CA5F75"/>
    <w:rsid w:val="00CA6286"/>
    <w:rsid w:val="00CA6289"/>
    <w:rsid w:val="00CA6552"/>
    <w:rsid w:val="00CA66ED"/>
    <w:rsid w:val="00CA67F4"/>
    <w:rsid w:val="00CA7076"/>
    <w:rsid w:val="00CA7374"/>
    <w:rsid w:val="00CA7457"/>
    <w:rsid w:val="00CA750F"/>
    <w:rsid w:val="00CA7948"/>
    <w:rsid w:val="00CA7C1C"/>
    <w:rsid w:val="00CA7F80"/>
    <w:rsid w:val="00CB02FC"/>
    <w:rsid w:val="00CB03CA"/>
    <w:rsid w:val="00CB0CC3"/>
    <w:rsid w:val="00CB0F2B"/>
    <w:rsid w:val="00CB103B"/>
    <w:rsid w:val="00CB1185"/>
    <w:rsid w:val="00CB1517"/>
    <w:rsid w:val="00CB1573"/>
    <w:rsid w:val="00CB17BC"/>
    <w:rsid w:val="00CB19E7"/>
    <w:rsid w:val="00CB1A38"/>
    <w:rsid w:val="00CB1F63"/>
    <w:rsid w:val="00CB26DF"/>
    <w:rsid w:val="00CB28DC"/>
    <w:rsid w:val="00CB29B9"/>
    <w:rsid w:val="00CB29CC"/>
    <w:rsid w:val="00CB2BE2"/>
    <w:rsid w:val="00CB2D7B"/>
    <w:rsid w:val="00CB31F6"/>
    <w:rsid w:val="00CB3619"/>
    <w:rsid w:val="00CB3E9C"/>
    <w:rsid w:val="00CB412A"/>
    <w:rsid w:val="00CB45B6"/>
    <w:rsid w:val="00CB47BB"/>
    <w:rsid w:val="00CB4BB4"/>
    <w:rsid w:val="00CB512C"/>
    <w:rsid w:val="00CB5439"/>
    <w:rsid w:val="00CB5513"/>
    <w:rsid w:val="00CB5A50"/>
    <w:rsid w:val="00CB6072"/>
    <w:rsid w:val="00CB60F7"/>
    <w:rsid w:val="00CB6455"/>
    <w:rsid w:val="00CB69B8"/>
    <w:rsid w:val="00CB6BBA"/>
    <w:rsid w:val="00CB6C32"/>
    <w:rsid w:val="00CB7170"/>
    <w:rsid w:val="00CB71C8"/>
    <w:rsid w:val="00CB732D"/>
    <w:rsid w:val="00CB74DD"/>
    <w:rsid w:val="00CB752F"/>
    <w:rsid w:val="00CB7549"/>
    <w:rsid w:val="00CB7A21"/>
    <w:rsid w:val="00CB7C33"/>
    <w:rsid w:val="00CB7EA7"/>
    <w:rsid w:val="00CB7F4F"/>
    <w:rsid w:val="00CC00C4"/>
    <w:rsid w:val="00CC040E"/>
    <w:rsid w:val="00CC084D"/>
    <w:rsid w:val="00CC0B00"/>
    <w:rsid w:val="00CC0C1E"/>
    <w:rsid w:val="00CC0D77"/>
    <w:rsid w:val="00CC111F"/>
    <w:rsid w:val="00CC1D1B"/>
    <w:rsid w:val="00CC1F82"/>
    <w:rsid w:val="00CC2011"/>
    <w:rsid w:val="00CC257C"/>
    <w:rsid w:val="00CC267B"/>
    <w:rsid w:val="00CC2711"/>
    <w:rsid w:val="00CC35BB"/>
    <w:rsid w:val="00CC3995"/>
    <w:rsid w:val="00CC3EA0"/>
    <w:rsid w:val="00CC410F"/>
    <w:rsid w:val="00CC4371"/>
    <w:rsid w:val="00CC49E6"/>
    <w:rsid w:val="00CC4C4F"/>
    <w:rsid w:val="00CC4EDD"/>
    <w:rsid w:val="00CC4EEA"/>
    <w:rsid w:val="00CC506C"/>
    <w:rsid w:val="00CC529B"/>
    <w:rsid w:val="00CC53C5"/>
    <w:rsid w:val="00CC56DF"/>
    <w:rsid w:val="00CC5725"/>
    <w:rsid w:val="00CC5B5A"/>
    <w:rsid w:val="00CC5BD3"/>
    <w:rsid w:val="00CC5E0B"/>
    <w:rsid w:val="00CC5EC4"/>
    <w:rsid w:val="00CC5F6E"/>
    <w:rsid w:val="00CC6254"/>
    <w:rsid w:val="00CC630F"/>
    <w:rsid w:val="00CC6570"/>
    <w:rsid w:val="00CC67DB"/>
    <w:rsid w:val="00CC67FD"/>
    <w:rsid w:val="00CC68A3"/>
    <w:rsid w:val="00CC68E9"/>
    <w:rsid w:val="00CC6D3E"/>
    <w:rsid w:val="00CC709C"/>
    <w:rsid w:val="00CC740B"/>
    <w:rsid w:val="00CC7B45"/>
    <w:rsid w:val="00CD0023"/>
    <w:rsid w:val="00CD04A5"/>
    <w:rsid w:val="00CD085E"/>
    <w:rsid w:val="00CD08FE"/>
    <w:rsid w:val="00CD0B66"/>
    <w:rsid w:val="00CD0C29"/>
    <w:rsid w:val="00CD0C46"/>
    <w:rsid w:val="00CD0C78"/>
    <w:rsid w:val="00CD10F0"/>
    <w:rsid w:val="00CD1188"/>
    <w:rsid w:val="00CD13B4"/>
    <w:rsid w:val="00CD14BE"/>
    <w:rsid w:val="00CD163B"/>
    <w:rsid w:val="00CD1ABF"/>
    <w:rsid w:val="00CD1C40"/>
    <w:rsid w:val="00CD1CA6"/>
    <w:rsid w:val="00CD1DF5"/>
    <w:rsid w:val="00CD220D"/>
    <w:rsid w:val="00CD22A5"/>
    <w:rsid w:val="00CD2343"/>
    <w:rsid w:val="00CD2468"/>
    <w:rsid w:val="00CD298B"/>
    <w:rsid w:val="00CD2A3C"/>
    <w:rsid w:val="00CD2BE5"/>
    <w:rsid w:val="00CD2E58"/>
    <w:rsid w:val="00CD2ED1"/>
    <w:rsid w:val="00CD30F6"/>
    <w:rsid w:val="00CD313A"/>
    <w:rsid w:val="00CD337B"/>
    <w:rsid w:val="00CD3460"/>
    <w:rsid w:val="00CD34DF"/>
    <w:rsid w:val="00CD35FF"/>
    <w:rsid w:val="00CD3696"/>
    <w:rsid w:val="00CD37C0"/>
    <w:rsid w:val="00CD3862"/>
    <w:rsid w:val="00CD3AA9"/>
    <w:rsid w:val="00CD40E7"/>
    <w:rsid w:val="00CD45C7"/>
    <w:rsid w:val="00CD4E33"/>
    <w:rsid w:val="00CD5794"/>
    <w:rsid w:val="00CD5A58"/>
    <w:rsid w:val="00CD5C8E"/>
    <w:rsid w:val="00CD60A8"/>
    <w:rsid w:val="00CD60FB"/>
    <w:rsid w:val="00CD6569"/>
    <w:rsid w:val="00CD65C6"/>
    <w:rsid w:val="00CD6916"/>
    <w:rsid w:val="00CD6E3F"/>
    <w:rsid w:val="00CD6FC8"/>
    <w:rsid w:val="00CD7176"/>
    <w:rsid w:val="00CD72CC"/>
    <w:rsid w:val="00CD76C9"/>
    <w:rsid w:val="00CD7FED"/>
    <w:rsid w:val="00CE00E7"/>
    <w:rsid w:val="00CE0424"/>
    <w:rsid w:val="00CE0608"/>
    <w:rsid w:val="00CE067B"/>
    <w:rsid w:val="00CE0AC0"/>
    <w:rsid w:val="00CE0E87"/>
    <w:rsid w:val="00CE13AC"/>
    <w:rsid w:val="00CE174F"/>
    <w:rsid w:val="00CE1CEC"/>
    <w:rsid w:val="00CE1D8A"/>
    <w:rsid w:val="00CE1D8D"/>
    <w:rsid w:val="00CE1DDB"/>
    <w:rsid w:val="00CE1F29"/>
    <w:rsid w:val="00CE217F"/>
    <w:rsid w:val="00CE21E4"/>
    <w:rsid w:val="00CE2483"/>
    <w:rsid w:val="00CE26AB"/>
    <w:rsid w:val="00CE26AE"/>
    <w:rsid w:val="00CE276E"/>
    <w:rsid w:val="00CE2885"/>
    <w:rsid w:val="00CE2B47"/>
    <w:rsid w:val="00CE3286"/>
    <w:rsid w:val="00CE3301"/>
    <w:rsid w:val="00CE37F0"/>
    <w:rsid w:val="00CE3BFC"/>
    <w:rsid w:val="00CE3E1A"/>
    <w:rsid w:val="00CE3FD6"/>
    <w:rsid w:val="00CE4265"/>
    <w:rsid w:val="00CE44D1"/>
    <w:rsid w:val="00CE4536"/>
    <w:rsid w:val="00CE495C"/>
    <w:rsid w:val="00CE4967"/>
    <w:rsid w:val="00CE4CE2"/>
    <w:rsid w:val="00CE4E8A"/>
    <w:rsid w:val="00CE4EF6"/>
    <w:rsid w:val="00CE4FB2"/>
    <w:rsid w:val="00CE57ED"/>
    <w:rsid w:val="00CE5930"/>
    <w:rsid w:val="00CE597F"/>
    <w:rsid w:val="00CE5A55"/>
    <w:rsid w:val="00CE5ACB"/>
    <w:rsid w:val="00CE5BB9"/>
    <w:rsid w:val="00CE5C31"/>
    <w:rsid w:val="00CE5F6B"/>
    <w:rsid w:val="00CE6935"/>
    <w:rsid w:val="00CE69D2"/>
    <w:rsid w:val="00CE69E9"/>
    <w:rsid w:val="00CE6AA8"/>
    <w:rsid w:val="00CE6B94"/>
    <w:rsid w:val="00CE6D03"/>
    <w:rsid w:val="00CE729F"/>
    <w:rsid w:val="00CE73A8"/>
    <w:rsid w:val="00CE7561"/>
    <w:rsid w:val="00CE7D67"/>
    <w:rsid w:val="00CF00B7"/>
    <w:rsid w:val="00CF00E1"/>
    <w:rsid w:val="00CF0270"/>
    <w:rsid w:val="00CF0698"/>
    <w:rsid w:val="00CF0B8A"/>
    <w:rsid w:val="00CF0D2E"/>
    <w:rsid w:val="00CF0E3F"/>
    <w:rsid w:val="00CF1354"/>
    <w:rsid w:val="00CF16E3"/>
    <w:rsid w:val="00CF1733"/>
    <w:rsid w:val="00CF1AB4"/>
    <w:rsid w:val="00CF1C6C"/>
    <w:rsid w:val="00CF1E38"/>
    <w:rsid w:val="00CF1EDF"/>
    <w:rsid w:val="00CF1FD8"/>
    <w:rsid w:val="00CF23C2"/>
    <w:rsid w:val="00CF2578"/>
    <w:rsid w:val="00CF2773"/>
    <w:rsid w:val="00CF2D16"/>
    <w:rsid w:val="00CF2EF9"/>
    <w:rsid w:val="00CF3038"/>
    <w:rsid w:val="00CF30D5"/>
    <w:rsid w:val="00CF32C9"/>
    <w:rsid w:val="00CF3403"/>
    <w:rsid w:val="00CF3B1F"/>
    <w:rsid w:val="00CF3BF6"/>
    <w:rsid w:val="00CF3C1C"/>
    <w:rsid w:val="00CF3F78"/>
    <w:rsid w:val="00CF417E"/>
    <w:rsid w:val="00CF442C"/>
    <w:rsid w:val="00CF47EC"/>
    <w:rsid w:val="00CF4B90"/>
    <w:rsid w:val="00CF4C04"/>
    <w:rsid w:val="00CF4FA3"/>
    <w:rsid w:val="00CF5322"/>
    <w:rsid w:val="00CF560F"/>
    <w:rsid w:val="00CF56B6"/>
    <w:rsid w:val="00CF5713"/>
    <w:rsid w:val="00CF603C"/>
    <w:rsid w:val="00CF61AD"/>
    <w:rsid w:val="00CF624D"/>
    <w:rsid w:val="00CF625B"/>
    <w:rsid w:val="00CF63B6"/>
    <w:rsid w:val="00CF6413"/>
    <w:rsid w:val="00CF687E"/>
    <w:rsid w:val="00CF692C"/>
    <w:rsid w:val="00CF6970"/>
    <w:rsid w:val="00CF70AB"/>
    <w:rsid w:val="00CF71C9"/>
    <w:rsid w:val="00CF71FD"/>
    <w:rsid w:val="00CF7260"/>
    <w:rsid w:val="00CF733B"/>
    <w:rsid w:val="00CF7B85"/>
    <w:rsid w:val="00CF7E2F"/>
    <w:rsid w:val="00D00592"/>
    <w:rsid w:val="00D00AD3"/>
    <w:rsid w:val="00D00DD1"/>
    <w:rsid w:val="00D0102F"/>
    <w:rsid w:val="00D0120C"/>
    <w:rsid w:val="00D01294"/>
    <w:rsid w:val="00D0138A"/>
    <w:rsid w:val="00D018C1"/>
    <w:rsid w:val="00D01BF2"/>
    <w:rsid w:val="00D01C12"/>
    <w:rsid w:val="00D01E6B"/>
    <w:rsid w:val="00D01FD1"/>
    <w:rsid w:val="00D01FDA"/>
    <w:rsid w:val="00D022C6"/>
    <w:rsid w:val="00D024DB"/>
    <w:rsid w:val="00D02517"/>
    <w:rsid w:val="00D02724"/>
    <w:rsid w:val="00D0279E"/>
    <w:rsid w:val="00D02E60"/>
    <w:rsid w:val="00D02F4E"/>
    <w:rsid w:val="00D0317B"/>
    <w:rsid w:val="00D0349B"/>
    <w:rsid w:val="00D035ED"/>
    <w:rsid w:val="00D03769"/>
    <w:rsid w:val="00D03CDF"/>
    <w:rsid w:val="00D041ED"/>
    <w:rsid w:val="00D041F7"/>
    <w:rsid w:val="00D043E4"/>
    <w:rsid w:val="00D0455D"/>
    <w:rsid w:val="00D047F6"/>
    <w:rsid w:val="00D04800"/>
    <w:rsid w:val="00D049B9"/>
    <w:rsid w:val="00D04B56"/>
    <w:rsid w:val="00D04C78"/>
    <w:rsid w:val="00D04E1A"/>
    <w:rsid w:val="00D05497"/>
    <w:rsid w:val="00D05B6A"/>
    <w:rsid w:val="00D05F80"/>
    <w:rsid w:val="00D063F8"/>
    <w:rsid w:val="00D0687B"/>
    <w:rsid w:val="00D06889"/>
    <w:rsid w:val="00D06DF4"/>
    <w:rsid w:val="00D06E3E"/>
    <w:rsid w:val="00D07408"/>
    <w:rsid w:val="00D0755B"/>
    <w:rsid w:val="00D07666"/>
    <w:rsid w:val="00D079ED"/>
    <w:rsid w:val="00D07A4A"/>
    <w:rsid w:val="00D07AE7"/>
    <w:rsid w:val="00D10249"/>
    <w:rsid w:val="00D10452"/>
    <w:rsid w:val="00D1066A"/>
    <w:rsid w:val="00D10986"/>
    <w:rsid w:val="00D10A27"/>
    <w:rsid w:val="00D10BF3"/>
    <w:rsid w:val="00D11038"/>
    <w:rsid w:val="00D115C3"/>
    <w:rsid w:val="00D1166B"/>
    <w:rsid w:val="00D11897"/>
    <w:rsid w:val="00D118DD"/>
    <w:rsid w:val="00D1195D"/>
    <w:rsid w:val="00D11CFB"/>
    <w:rsid w:val="00D11D18"/>
    <w:rsid w:val="00D1216F"/>
    <w:rsid w:val="00D12195"/>
    <w:rsid w:val="00D121F6"/>
    <w:rsid w:val="00D12595"/>
    <w:rsid w:val="00D12665"/>
    <w:rsid w:val="00D127DF"/>
    <w:rsid w:val="00D12A29"/>
    <w:rsid w:val="00D12A67"/>
    <w:rsid w:val="00D12E2C"/>
    <w:rsid w:val="00D13135"/>
    <w:rsid w:val="00D137A4"/>
    <w:rsid w:val="00D138BE"/>
    <w:rsid w:val="00D13A5D"/>
    <w:rsid w:val="00D13A60"/>
    <w:rsid w:val="00D13AFC"/>
    <w:rsid w:val="00D13E4E"/>
    <w:rsid w:val="00D14300"/>
    <w:rsid w:val="00D14626"/>
    <w:rsid w:val="00D14A32"/>
    <w:rsid w:val="00D14F81"/>
    <w:rsid w:val="00D14FCF"/>
    <w:rsid w:val="00D154AB"/>
    <w:rsid w:val="00D15525"/>
    <w:rsid w:val="00D15767"/>
    <w:rsid w:val="00D157AC"/>
    <w:rsid w:val="00D15822"/>
    <w:rsid w:val="00D15A4C"/>
    <w:rsid w:val="00D15AC7"/>
    <w:rsid w:val="00D15EA7"/>
    <w:rsid w:val="00D162FF"/>
    <w:rsid w:val="00D1683F"/>
    <w:rsid w:val="00D1698D"/>
    <w:rsid w:val="00D169F7"/>
    <w:rsid w:val="00D16CD5"/>
    <w:rsid w:val="00D16CEE"/>
    <w:rsid w:val="00D16FA7"/>
    <w:rsid w:val="00D171D2"/>
    <w:rsid w:val="00D174B9"/>
    <w:rsid w:val="00D17DB6"/>
    <w:rsid w:val="00D20114"/>
    <w:rsid w:val="00D2011F"/>
    <w:rsid w:val="00D20463"/>
    <w:rsid w:val="00D2073C"/>
    <w:rsid w:val="00D20A9E"/>
    <w:rsid w:val="00D20FE4"/>
    <w:rsid w:val="00D2141A"/>
    <w:rsid w:val="00D21781"/>
    <w:rsid w:val="00D21D9A"/>
    <w:rsid w:val="00D22090"/>
    <w:rsid w:val="00D22156"/>
    <w:rsid w:val="00D22350"/>
    <w:rsid w:val="00D22446"/>
    <w:rsid w:val="00D22611"/>
    <w:rsid w:val="00D227D7"/>
    <w:rsid w:val="00D228A7"/>
    <w:rsid w:val="00D22E0E"/>
    <w:rsid w:val="00D23191"/>
    <w:rsid w:val="00D23588"/>
    <w:rsid w:val="00D23800"/>
    <w:rsid w:val="00D239A7"/>
    <w:rsid w:val="00D23EF1"/>
    <w:rsid w:val="00D23F47"/>
    <w:rsid w:val="00D242F2"/>
    <w:rsid w:val="00D24335"/>
    <w:rsid w:val="00D2464C"/>
    <w:rsid w:val="00D24C02"/>
    <w:rsid w:val="00D24FAC"/>
    <w:rsid w:val="00D254A5"/>
    <w:rsid w:val="00D25679"/>
    <w:rsid w:val="00D25FA5"/>
    <w:rsid w:val="00D26213"/>
    <w:rsid w:val="00D263B7"/>
    <w:rsid w:val="00D267C7"/>
    <w:rsid w:val="00D2694E"/>
    <w:rsid w:val="00D26E39"/>
    <w:rsid w:val="00D2702E"/>
    <w:rsid w:val="00D27073"/>
    <w:rsid w:val="00D273E6"/>
    <w:rsid w:val="00D27650"/>
    <w:rsid w:val="00D27F1B"/>
    <w:rsid w:val="00D30916"/>
    <w:rsid w:val="00D30B58"/>
    <w:rsid w:val="00D30C2A"/>
    <w:rsid w:val="00D31163"/>
    <w:rsid w:val="00D3182E"/>
    <w:rsid w:val="00D319A2"/>
    <w:rsid w:val="00D31A9D"/>
    <w:rsid w:val="00D31AC1"/>
    <w:rsid w:val="00D31F1C"/>
    <w:rsid w:val="00D32257"/>
    <w:rsid w:val="00D330FE"/>
    <w:rsid w:val="00D33321"/>
    <w:rsid w:val="00D338FD"/>
    <w:rsid w:val="00D33B08"/>
    <w:rsid w:val="00D33CBD"/>
    <w:rsid w:val="00D33D5B"/>
    <w:rsid w:val="00D34573"/>
    <w:rsid w:val="00D346B2"/>
    <w:rsid w:val="00D34912"/>
    <w:rsid w:val="00D34AAB"/>
    <w:rsid w:val="00D34AAE"/>
    <w:rsid w:val="00D34CAC"/>
    <w:rsid w:val="00D34E60"/>
    <w:rsid w:val="00D34E76"/>
    <w:rsid w:val="00D35111"/>
    <w:rsid w:val="00D35297"/>
    <w:rsid w:val="00D35A5D"/>
    <w:rsid w:val="00D35B32"/>
    <w:rsid w:val="00D35F78"/>
    <w:rsid w:val="00D360CF"/>
    <w:rsid w:val="00D361F7"/>
    <w:rsid w:val="00D36313"/>
    <w:rsid w:val="00D36552"/>
    <w:rsid w:val="00D3668E"/>
    <w:rsid w:val="00D36A15"/>
    <w:rsid w:val="00D36C73"/>
    <w:rsid w:val="00D36E45"/>
    <w:rsid w:val="00D36E71"/>
    <w:rsid w:val="00D36EC2"/>
    <w:rsid w:val="00D373FC"/>
    <w:rsid w:val="00D37BA7"/>
    <w:rsid w:val="00D37D87"/>
    <w:rsid w:val="00D37E60"/>
    <w:rsid w:val="00D40299"/>
    <w:rsid w:val="00D40644"/>
    <w:rsid w:val="00D40769"/>
    <w:rsid w:val="00D4077A"/>
    <w:rsid w:val="00D40B33"/>
    <w:rsid w:val="00D40E1D"/>
    <w:rsid w:val="00D40EFC"/>
    <w:rsid w:val="00D415A4"/>
    <w:rsid w:val="00D41856"/>
    <w:rsid w:val="00D41C12"/>
    <w:rsid w:val="00D41D0A"/>
    <w:rsid w:val="00D41DFF"/>
    <w:rsid w:val="00D41E36"/>
    <w:rsid w:val="00D41F01"/>
    <w:rsid w:val="00D4225B"/>
    <w:rsid w:val="00D4231A"/>
    <w:rsid w:val="00D423C9"/>
    <w:rsid w:val="00D4278A"/>
    <w:rsid w:val="00D429F3"/>
    <w:rsid w:val="00D42DFB"/>
    <w:rsid w:val="00D42EA6"/>
    <w:rsid w:val="00D42F1E"/>
    <w:rsid w:val="00D4318F"/>
    <w:rsid w:val="00D431D9"/>
    <w:rsid w:val="00D4341B"/>
    <w:rsid w:val="00D43737"/>
    <w:rsid w:val="00D437F2"/>
    <w:rsid w:val="00D438BF"/>
    <w:rsid w:val="00D43C0D"/>
    <w:rsid w:val="00D440F8"/>
    <w:rsid w:val="00D44B24"/>
    <w:rsid w:val="00D45264"/>
    <w:rsid w:val="00D452F9"/>
    <w:rsid w:val="00D458DF"/>
    <w:rsid w:val="00D45C95"/>
    <w:rsid w:val="00D45EB2"/>
    <w:rsid w:val="00D45EF3"/>
    <w:rsid w:val="00D45FBA"/>
    <w:rsid w:val="00D461F3"/>
    <w:rsid w:val="00D4635C"/>
    <w:rsid w:val="00D46618"/>
    <w:rsid w:val="00D4669F"/>
    <w:rsid w:val="00D46888"/>
    <w:rsid w:val="00D46909"/>
    <w:rsid w:val="00D46AE0"/>
    <w:rsid w:val="00D4737F"/>
    <w:rsid w:val="00D4755A"/>
    <w:rsid w:val="00D47A40"/>
    <w:rsid w:val="00D47C1C"/>
    <w:rsid w:val="00D50079"/>
    <w:rsid w:val="00D5024E"/>
    <w:rsid w:val="00D5037C"/>
    <w:rsid w:val="00D506D6"/>
    <w:rsid w:val="00D51042"/>
    <w:rsid w:val="00D512F0"/>
    <w:rsid w:val="00D5133A"/>
    <w:rsid w:val="00D51578"/>
    <w:rsid w:val="00D51839"/>
    <w:rsid w:val="00D51B11"/>
    <w:rsid w:val="00D51BFB"/>
    <w:rsid w:val="00D51C09"/>
    <w:rsid w:val="00D51CCA"/>
    <w:rsid w:val="00D52010"/>
    <w:rsid w:val="00D529C8"/>
    <w:rsid w:val="00D52C8E"/>
    <w:rsid w:val="00D539CD"/>
    <w:rsid w:val="00D54020"/>
    <w:rsid w:val="00D5435E"/>
    <w:rsid w:val="00D545C4"/>
    <w:rsid w:val="00D546FF"/>
    <w:rsid w:val="00D549FA"/>
    <w:rsid w:val="00D54ACC"/>
    <w:rsid w:val="00D55048"/>
    <w:rsid w:val="00D559C1"/>
    <w:rsid w:val="00D55A4F"/>
    <w:rsid w:val="00D55AD5"/>
    <w:rsid w:val="00D55AE1"/>
    <w:rsid w:val="00D55BDF"/>
    <w:rsid w:val="00D55D45"/>
    <w:rsid w:val="00D56107"/>
    <w:rsid w:val="00D5631E"/>
    <w:rsid w:val="00D56D15"/>
    <w:rsid w:val="00D56F8B"/>
    <w:rsid w:val="00D573FE"/>
    <w:rsid w:val="00D576A2"/>
    <w:rsid w:val="00D576CA"/>
    <w:rsid w:val="00D577F0"/>
    <w:rsid w:val="00D578E1"/>
    <w:rsid w:val="00D57EEB"/>
    <w:rsid w:val="00D57FAC"/>
    <w:rsid w:val="00D60536"/>
    <w:rsid w:val="00D60652"/>
    <w:rsid w:val="00D60B1B"/>
    <w:rsid w:val="00D6139A"/>
    <w:rsid w:val="00D61513"/>
    <w:rsid w:val="00D617D8"/>
    <w:rsid w:val="00D61AA2"/>
    <w:rsid w:val="00D61AF5"/>
    <w:rsid w:val="00D61BA1"/>
    <w:rsid w:val="00D61ECD"/>
    <w:rsid w:val="00D61F1D"/>
    <w:rsid w:val="00D622D8"/>
    <w:rsid w:val="00D623E2"/>
    <w:rsid w:val="00D62541"/>
    <w:rsid w:val="00D625A9"/>
    <w:rsid w:val="00D625B2"/>
    <w:rsid w:val="00D62658"/>
    <w:rsid w:val="00D62C5B"/>
    <w:rsid w:val="00D62E22"/>
    <w:rsid w:val="00D62F26"/>
    <w:rsid w:val="00D63237"/>
    <w:rsid w:val="00D64419"/>
    <w:rsid w:val="00D644F0"/>
    <w:rsid w:val="00D645CF"/>
    <w:rsid w:val="00D646AD"/>
    <w:rsid w:val="00D646E6"/>
    <w:rsid w:val="00D64BA9"/>
    <w:rsid w:val="00D6520E"/>
    <w:rsid w:val="00D652B5"/>
    <w:rsid w:val="00D6562F"/>
    <w:rsid w:val="00D65B03"/>
    <w:rsid w:val="00D65E58"/>
    <w:rsid w:val="00D66155"/>
    <w:rsid w:val="00D663D0"/>
    <w:rsid w:val="00D664AA"/>
    <w:rsid w:val="00D66663"/>
    <w:rsid w:val="00D6695B"/>
    <w:rsid w:val="00D66B2B"/>
    <w:rsid w:val="00D66CF9"/>
    <w:rsid w:val="00D67079"/>
    <w:rsid w:val="00D679C1"/>
    <w:rsid w:val="00D67C06"/>
    <w:rsid w:val="00D67C0C"/>
    <w:rsid w:val="00D67C3F"/>
    <w:rsid w:val="00D70139"/>
    <w:rsid w:val="00D70377"/>
    <w:rsid w:val="00D70805"/>
    <w:rsid w:val="00D708B0"/>
    <w:rsid w:val="00D709E1"/>
    <w:rsid w:val="00D70E26"/>
    <w:rsid w:val="00D71BBD"/>
    <w:rsid w:val="00D7209C"/>
    <w:rsid w:val="00D72524"/>
    <w:rsid w:val="00D72584"/>
    <w:rsid w:val="00D72A16"/>
    <w:rsid w:val="00D72A3D"/>
    <w:rsid w:val="00D73A3D"/>
    <w:rsid w:val="00D73AB8"/>
    <w:rsid w:val="00D741C5"/>
    <w:rsid w:val="00D747DA"/>
    <w:rsid w:val="00D74BE5"/>
    <w:rsid w:val="00D74C46"/>
    <w:rsid w:val="00D74CED"/>
    <w:rsid w:val="00D75371"/>
    <w:rsid w:val="00D753D3"/>
    <w:rsid w:val="00D755A0"/>
    <w:rsid w:val="00D755E4"/>
    <w:rsid w:val="00D756AB"/>
    <w:rsid w:val="00D7592E"/>
    <w:rsid w:val="00D75935"/>
    <w:rsid w:val="00D75980"/>
    <w:rsid w:val="00D75C8C"/>
    <w:rsid w:val="00D75D9A"/>
    <w:rsid w:val="00D7635D"/>
    <w:rsid w:val="00D763F5"/>
    <w:rsid w:val="00D767B6"/>
    <w:rsid w:val="00D767C1"/>
    <w:rsid w:val="00D768AF"/>
    <w:rsid w:val="00D768E1"/>
    <w:rsid w:val="00D768E6"/>
    <w:rsid w:val="00D76F70"/>
    <w:rsid w:val="00D77029"/>
    <w:rsid w:val="00D77693"/>
    <w:rsid w:val="00D77899"/>
    <w:rsid w:val="00D7793C"/>
    <w:rsid w:val="00D77B1D"/>
    <w:rsid w:val="00D77B6C"/>
    <w:rsid w:val="00D8021F"/>
    <w:rsid w:val="00D80383"/>
    <w:rsid w:val="00D80967"/>
    <w:rsid w:val="00D80CFE"/>
    <w:rsid w:val="00D81391"/>
    <w:rsid w:val="00D81687"/>
    <w:rsid w:val="00D816DF"/>
    <w:rsid w:val="00D81B2D"/>
    <w:rsid w:val="00D81DBB"/>
    <w:rsid w:val="00D8210B"/>
    <w:rsid w:val="00D822EC"/>
    <w:rsid w:val="00D823BA"/>
    <w:rsid w:val="00D823C6"/>
    <w:rsid w:val="00D827FF"/>
    <w:rsid w:val="00D82963"/>
    <w:rsid w:val="00D82BA0"/>
    <w:rsid w:val="00D82C47"/>
    <w:rsid w:val="00D82EEC"/>
    <w:rsid w:val="00D82FCC"/>
    <w:rsid w:val="00D83188"/>
    <w:rsid w:val="00D8327F"/>
    <w:rsid w:val="00D8332F"/>
    <w:rsid w:val="00D8451B"/>
    <w:rsid w:val="00D8472A"/>
    <w:rsid w:val="00D84A12"/>
    <w:rsid w:val="00D84EB0"/>
    <w:rsid w:val="00D84ED2"/>
    <w:rsid w:val="00D8514B"/>
    <w:rsid w:val="00D85251"/>
    <w:rsid w:val="00D85B04"/>
    <w:rsid w:val="00D85B65"/>
    <w:rsid w:val="00D85EB3"/>
    <w:rsid w:val="00D861A7"/>
    <w:rsid w:val="00D86337"/>
    <w:rsid w:val="00D86352"/>
    <w:rsid w:val="00D8658A"/>
    <w:rsid w:val="00D86CA3"/>
    <w:rsid w:val="00D86E79"/>
    <w:rsid w:val="00D871CE"/>
    <w:rsid w:val="00D871E2"/>
    <w:rsid w:val="00D8761A"/>
    <w:rsid w:val="00D8790D"/>
    <w:rsid w:val="00D8795A"/>
    <w:rsid w:val="00D8797C"/>
    <w:rsid w:val="00D87C08"/>
    <w:rsid w:val="00D902BE"/>
    <w:rsid w:val="00D9031E"/>
    <w:rsid w:val="00D904C5"/>
    <w:rsid w:val="00D904DA"/>
    <w:rsid w:val="00D907BC"/>
    <w:rsid w:val="00D909FD"/>
    <w:rsid w:val="00D90A4A"/>
    <w:rsid w:val="00D90C4D"/>
    <w:rsid w:val="00D91449"/>
    <w:rsid w:val="00D9196D"/>
    <w:rsid w:val="00D91EB3"/>
    <w:rsid w:val="00D91F0F"/>
    <w:rsid w:val="00D92547"/>
    <w:rsid w:val="00D925B2"/>
    <w:rsid w:val="00D92982"/>
    <w:rsid w:val="00D92C86"/>
    <w:rsid w:val="00D93029"/>
    <w:rsid w:val="00D93053"/>
    <w:rsid w:val="00D930BF"/>
    <w:rsid w:val="00D93133"/>
    <w:rsid w:val="00D9326E"/>
    <w:rsid w:val="00D932DC"/>
    <w:rsid w:val="00D9332F"/>
    <w:rsid w:val="00D93457"/>
    <w:rsid w:val="00D934E1"/>
    <w:rsid w:val="00D93531"/>
    <w:rsid w:val="00D9356F"/>
    <w:rsid w:val="00D93E33"/>
    <w:rsid w:val="00D94216"/>
    <w:rsid w:val="00D949F6"/>
    <w:rsid w:val="00D94C25"/>
    <w:rsid w:val="00D94E1B"/>
    <w:rsid w:val="00D9529E"/>
    <w:rsid w:val="00D9538C"/>
    <w:rsid w:val="00D953BF"/>
    <w:rsid w:val="00D953F8"/>
    <w:rsid w:val="00D956CE"/>
    <w:rsid w:val="00D958C4"/>
    <w:rsid w:val="00D95983"/>
    <w:rsid w:val="00D95A3F"/>
    <w:rsid w:val="00D960DD"/>
    <w:rsid w:val="00D962FC"/>
    <w:rsid w:val="00D96E8C"/>
    <w:rsid w:val="00D971F8"/>
    <w:rsid w:val="00D979BD"/>
    <w:rsid w:val="00D97FA1"/>
    <w:rsid w:val="00DA011E"/>
    <w:rsid w:val="00DA020C"/>
    <w:rsid w:val="00DA0587"/>
    <w:rsid w:val="00DA0BE6"/>
    <w:rsid w:val="00DA0CF7"/>
    <w:rsid w:val="00DA126E"/>
    <w:rsid w:val="00DA1542"/>
    <w:rsid w:val="00DA1E98"/>
    <w:rsid w:val="00DA1F9C"/>
    <w:rsid w:val="00DA2056"/>
    <w:rsid w:val="00DA2059"/>
    <w:rsid w:val="00DA237B"/>
    <w:rsid w:val="00DA27AC"/>
    <w:rsid w:val="00DA2B9D"/>
    <w:rsid w:val="00DA2CD6"/>
    <w:rsid w:val="00DA2E34"/>
    <w:rsid w:val="00DA305E"/>
    <w:rsid w:val="00DA35AF"/>
    <w:rsid w:val="00DA36E2"/>
    <w:rsid w:val="00DA37A4"/>
    <w:rsid w:val="00DA3B28"/>
    <w:rsid w:val="00DA3C41"/>
    <w:rsid w:val="00DA3DDD"/>
    <w:rsid w:val="00DA480D"/>
    <w:rsid w:val="00DA4853"/>
    <w:rsid w:val="00DA5417"/>
    <w:rsid w:val="00DA5440"/>
    <w:rsid w:val="00DA56E8"/>
    <w:rsid w:val="00DA5AC2"/>
    <w:rsid w:val="00DA5E7F"/>
    <w:rsid w:val="00DA5F5A"/>
    <w:rsid w:val="00DA61B1"/>
    <w:rsid w:val="00DA61C6"/>
    <w:rsid w:val="00DA6314"/>
    <w:rsid w:val="00DA69B6"/>
    <w:rsid w:val="00DA69D7"/>
    <w:rsid w:val="00DA6B38"/>
    <w:rsid w:val="00DA6BA4"/>
    <w:rsid w:val="00DA6D78"/>
    <w:rsid w:val="00DA6D8E"/>
    <w:rsid w:val="00DA6FD1"/>
    <w:rsid w:val="00DA7885"/>
    <w:rsid w:val="00DA7B45"/>
    <w:rsid w:val="00DB052B"/>
    <w:rsid w:val="00DB05B7"/>
    <w:rsid w:val="00DB0A9F"/>
    <w:rsid w:val="00DB0C02"/>
    <w:rsid w:val="00DB1451"/>
    <w:rsid w:val="00DB181C"/>
    <w:rsid w:val="00DB1D30"/>
    <w:rsid w:val="00DB1E32"/>
    <w:rsid w:val="00DB1F23"/>
    <w:rsid w:val="00DB23C7"/>
    <w:rsid w:val="00DB26AE"/>
    <w:rsid w:val="00DB26B5"/>
    <w:rsid w:val="00DB29F4"/>
    <w:rsid w:val="00DB2B83"/>
    <w:rsid w:val="00DB339F"/>
    <w:rsid w:val="00DB3559"/>
    <w:rsid w:val="00DB377D"/>
    <w:rsid w:val="00DB3BCD"/>
    <w:rsid w:val="00DB46BF"/>
    <w:rsid w:val="00DB47B2"/>
    <w:rsid w:val="00DB4805"/>
    <w:rsid w:val="00DB4954"/>
    <w:rsid w:val="00DB5263"/>
    <w:rsid w:val="00DB52A9"/>
    <w:rsid w:val="00DB52D4"/>
    <w:rsid w:val="00DB5601"/>
    <w:rsid w:val="00DB585A"/>
    <w:rsid w:val="00DB5A76"/>
    <w:rsid w:val="00DB5D17"/>
    <w:rsid w:val="00DB5DB8"/>
    <w:rsid w:val="00DB5E0E"/>
    <w:rsid w:val="00DB62E1"/>
    <w:rsid w:val="00DB62FF"/>
    <w:rsid w:val="00DB63B5"/>
    <w:rsid w:val="00DB644D"/>
    <w:rsid w:val="00DB6865"/>
    <w:rsid w:val="00DB6AC2"/>
    <w:rsid w:val="00DB6C7E"/>
    <w:rsid w:val="00DB6D46"/>
    <w:rsid w:val="00DB6F00"/>
    <w:rsid w:val="00DB790C"/>
    <w:rsid w:val="00DB7A68"/>
    <w:rsid w:val="00DB7CBA"/>
    <w:rsid w:val="00DB7D70"/>
    <w:rsid w:val="00DB7D99"/>
    <w:rsid w:val="00DC0679"/>
    <w:rsid w:val="00DC0856"/>
    <w:rsid w:val="00DC09C3"/>
    <w:rsid w:val="00DC0A37"/>
    <w:rsid w:val="00DC0AFA"/>
    <w:rsid w:val="00DC1C43"/>
    <w:rsid w:val="00DC201B"/>
    <w:rsid w:val="00DC2127"/>
    <w:rsid w:val="00DC23D1"/>
    <w:rsid w:val="00DC2BE9"/>
    <w:rsid w:val="00DC2D36"/>
    <w:rsid w:val="00DC304C"/>
    <w:rsid w:val="00DC368D"/>
    <w:rsid w:val="00DC371D"/>
    <w:rsid w:val="00DC3AA4"/>
    <w:rsid w:val="00DC3CC6"/>
    <w:rsid w:val="00DC4196"/>
    <w:rsid w:val="00DC4391"/>
    <w:rsid w:val="00DC470D"/>
    <w:rsid w:val="00DC4821"/>
    <w:rsid w:val="00DC4862"/>
    <w:rsid w:val="00DC4995"/>
    <w:rsid w:val="00DC4BB7"/>
    <w:rsid w:val="00DC4E5F"/>
    <w:rsid w:val="00DC539A"/>
    <w:rsid w:val="00DC53EF"/>
    <w:rsid w:val="00DC542D"/>
    <w:rsid w:val="00DC5442"/>
    <w:rsid w:val="00DC5530"/>
    <w:rsid w:val="00DC58BE"/>
    <w:rsid w:val="00DC5D22"/>
    <w:rsid w:val="00DC5FC1"/>
    <w:rsid w:val="00DC619A"/>
    <w:rsid w:val="00DC623D"/>
    <w:rsid w:val="00DC64A8"/>
    <w:rsid w:val="00DC6571"/>
    <w:rsid w:val="00DC663C"/>
    <w:rsid w:val="00DC7140"/>
    <w:rsid w:val="00DC76E3"/>
    <w:rsid w:val="00DD0AC5"/>
    <w:rsid w:val="00DD0C6E"/>
    <w:rsid w:val="00DD0D9F"/>
    <w:rsid w:val="00DD0DDD"/>
    <w:rsid w:val="00DD1628"/>
    <w:rsid w:val="00DD1794"/>
    <w:rsid w:val="00DD191B"/>
    <w:rsid w:val="00DD1A54"/>
    <w:rsid w:val="00DD1FA0"/>
    <w:rsid w:val="00DD25E7"/>
    <w:rsid w:val="00DD260F"/>
    <w:rsid w:val="00DD265D"/>
    <w:rsid w:val="00DD2675"/>
    <w:rsid w:val="00DD297D"/>
    <w:rsid w:val="00DD2AAB"/>
    <w:rsid w:val="00DD310E"/>
    <w:rsid w:val="00DD31B0"/>
    <w:rsid w:val="00DD32AC"/>
    <w:rsid w:val="00DD34CD"/>
    <w:rsid w:val="00DD38EC"/>
    <w:rsid w:val="00DD3A24"/>
    <w:rsid w:val="00DD40EB"/>
    <w:rsid w:val="00DD42DF"/>
    <w:rsid w:val="00DD43F9"/>
    <w:rsid w:val="00DD4451"/>
    <w:rsid w:val="00DD47C5"/>
    <w:rsid w:val="00DD481A"/>
    <w:rsid w:val="00DD4C19"/>
    <w:rsid w:val="00DD51F8"/>
    <w:rsid w:val="00DD5903"/>
    <w:rsid w:val="00DD598E"/>
    <w:rsid w:val="00DD5BFE"/>
    <w:rsid w:val="00DD5EAD"/>
    <w:rsid w:val="00DD6015"/>
    <w:rsid w:val="00DD6029"/>
    <w:rsid w:val="00DD6061"/>
    <w:rsid w:val="00DD6D76"/>
    <w:rsid w:val="00DD7104"/>
    <w:rsid w:val="00DD7C63"/>
    <w:rsid w:val="00DD7D5F"/>
    <w:rsid w:val="00DE0129"/>
    <w:rsid w:val="00DE031A"/>
    <w:rsid w:val="00DE066D"/>
    <w:rsid w:val="00DE0980"/>
    <w:rsid w:val="00DE14E9"/>
    <w:rsid w:val="00DE16A2"/>
    <w:rsid w:val="00DE182F"/>
    <w:rsid w:val="00DE1AB2"/>
    <w:rsid w:val="00DE201D"/>
    <w:rsid w:val="00DE24E4"/>
    <w:rsid w:val="00DE275A"/>
    <w:rsid w:val="00DE285A"/>
    <w:rsid w:val="00DE2C4F"/>
    <w:rsid w:val="00DE2D28"/>
    <w:rsid w:val="00DE2FFD"/>
    <w:rsid w:val="00DE37DE"/>
    <w:rsid w:val="00DE394B"/>
    <w:rsid w:val="00DE3CD8"/>
    <w:rsid w:val="00DE3DD2"/>
    <w:rsid w:val="00DE3FE3"/>
    <w:rsid w:val="00DE44DE"/>
    <w:rsid w:val="00DE4569"/>
    <w:rsid w:val="00DE4D66"/>
    <w:rsid w:val="00DE4D6C"/>
    <w:rsid w:val="00DE4D94"/>
    <w:rsid w:val="00DE5019"/>
    <w:rsid w:val="00DE536F"/>
    <w:rsid w:val="00DE5565"/>
    <w:rsid w:val="00DE5596"/>
    <w:rsid w:val="00DE5608"/>
    <w:rsid w:val="00DE56F5"/>
    <w:rsid w:val="00DE58D0"/>
    <w:rsid w:val="00DE5D44"/>
    <w:rsid w:val="00DE6182"/>
    <w:rsid w:val="00DE621F"/>
    <w:rsid w:val="00DE654F"/>
    <w:rsid w:val="00DE6B21"/>
    <w:rsid w:val="00DE6FF9"/>
    <w:rsid w:val="00DE7235"/>
    <w:rsid w:val="00DE7336"/>
    <w:rsid w:val="00DE7537"/>
    <w:rsid w:val="00DE75F9"/>
    <w:rsid w:val="00DE7843"/>
    <w:rsid w:val="00DE797A"/>
    <w:rsid w:val="00DE79BE"/>
    <w:rsid w:val="00DE7C16"/>
    <w:rsid w:val="00DE7D1E"/>
    <w:rsid w:val="00DE7EA1"/>
    <w:rsid w:val="00DF016A"/>
    <w:rsid w:val="00DF0400"/>
    <w:rsid w:val="00DF0AE9"/>
    <w:rsid w:val="00DF0B6E"/>
    <w:rsid w:val="00DF1121"/>
    <w:rsid w:val="00DF13E5"/>
    <w:rsid w:val="00DF15E0"/>
    <w:rsid w:val="00DF16A0"/>
    <w:rsid w:val="00DF19A3"/>
    <w:rsid w:val="00DF1D85"/>
    <w:rsid w:val="00DF23E9"/>
    <w:rsid w:val="00DF26F7"/>
    <w:rsid w:val="00DF2E3A"/>
    <w:rsid w:val="00DF2F3D"/>
    <w:rsid w:val="00DF2FD2"/>
    <w:rsid w:val="00DF2FE9"/>
    <w:rsid w:val="00DF301D"/>
    <w:rsid w:val="00DF3174"/>
    <w:rsid w:val="00DF3589"/>
    <w:rsid w:val="00DF37A0"/>
    <w:rsid w:val="00DF3B99"/>
    <w:rsid w:val="00DF3C09"/>
    <w:rsid w:val="00DF3D35"/>
    <w:rsid w:val="00DF4274"/>
    <w:rsid w:val="00DF430E"/>
    <w:rsid w:val="00DF4844"/>
    <w:rsid w:val="00DF4845"/>
    <w:rsid w:val="00DF4896"/>
    <w:rsid w:val="00DF4B35"/>
    <w:rsid w:val="00DF4FF9"/>
    <w:rsid w:val="00DF5025"/>
    <w:rsid w:val="00DF50C8"/>
    <w:rsid w:val="00DF52C5"/>
    <w:rsid w:val="00DF53BD"/>
    <w:rsid w:val="00DF55EF"/>
    <w:rsid w:val="00DF584F"/>
    <w:rsid w:val="00DF597D"/>
    <w:rsid w:val="00DF5ACB"/>
    <w:rsid w:val="00DF5AD6"/>
    <w:rsid w:val="00DF5C89"/>
    <w:rsid w:val="00DF5D20"/>
    <w:rsid w:val="00DF60EF"/>
    <w:rsid w:val="00DF63F2"/>
    <w:rsid w:val="00DF64B9"/>
    <w:rsid w:val="00DF64CC"/>
    <w:rsid w:val="00DF6812"/>
    <w:rsid w:val="00DF686C"/>
    <w:rsid w:val="00DF6A9A"/>
    <w:rsid w:val="00DF7332"/>
    <w:rsid w:val="00DF7404"/>
    <w:rsid w:val="00DF7448"/>
    <w:rsid w:val="00DF749A"/>
    <w:rsid w:val="00DF7745"/>
    <w:rsid w:val="00DF7A21"/>
    <w:rsid w:val="00DF7D5F"/>
    <w:rsid w:val="00DF7FF6"/>
    <w:rsid w:val="00E00454"/>
    <w:rsid w:val="00E004B3"/>
    <w:rsid w:val="00E00704"/>
    <w:rsid w:val="00E00AD4"/>
    <w:rsid w:val="00E00C6E"/>
    <w:rsid w:val="00E00D29"/>
    <w:rsid w:val="00E01436"/>
    <w:rsid w:val="00E01456"/>
    <w:rsid w:val="00E014E9"/>
    <w:rsid w:val="00E01678"/>
    <w:rsid w:val="00E01C71"/>
    <w:rsid w:val="00E01FED"/>
    <w:rsid w:val="00E0206A"/>
    <w:rsid w:val="00E0233A"/>
    <w:rsid w:val="00E024BB"/>
    <w:rsid w:val="00E025F1"/>
    <w:rsid w:val="00E026AE"/>
    <w:rsid w:val="00E02756"/>
    <w:rsid w:val="00E027B3"/>
    <w:rsid w:val="00E034B4"/>
    <w:rsid w:val="00E036CE"/>
    <w:rsid w:val="00E03796"/>
    <w:rsid w:val="00E03A5E"/>
    <w:rsid w:val="00E046BE"/>
    <w:rsid w:val="00E04C7D"/>
    <w:rsid w:val="00E04E6A"/>
    <w:rsid w:val="00E04F46"/>
    <w:rsid w:val="00E05121"/>
    <w:rsid w:val="00E051C9"/>
    <w:rsid w:val="00E052A6"/>
    <w:rsid w:val="00E054A1"/>
    <w:rsid w:val="00E05775"/>
    <w:rsid w:val="00E057BC"/>
    <w:rsid w:val="00E0592A"/>
    <w:rsid w:val="00E05A0F"/>
    <w:rsid w:val="00E05B98"/>
    <w:rsid w:val="00E05BAE"/>
    <w:rsid w:val="00E05BC7"/>
    <w:rsid w:val="00E05C53"/>
    <w:rsid w:val="00E05D02"/>
    <w:rsid w:val="00E065DD"/>
    <w:rsid w:val="00E06AC7"/>
    <w:rsid w:val="00E06B0D"/>
    <w:rsid w:val="00E06B22"/>
    <w:rsid w:val="00E06C2B"/>
    <w:rsid w:val="00E07250"/>
    <w:rsid w:val="00E072ED"/>
    <w:rsid w:val="00E07525"/>
    <w:rsid w:val="00E0760A"/>
    <w:rsid w:val="00E0798D"/>
    <w:rsid w:val="00E07C18"/>
    <w:rsid w:val="00E10218"/>
    <w:rsid w:val="00E108FC"/>
    <w:rsid w:val="00E10D65"/>
    <w:rsid w:val="00E10DEC"/>
    <w:rsid w:val="00E10ED3"/>
    <w:rsid w:val="00E10F91"/>
    <w:rsid w:val="00E110E7"/>
    <w:rsid w:val="00E111FE"/>
    <w:rsid w:val="00E11809"/>
    <w:rsid w:val="00E118DF"/>
    <w:rsid w:val="00E119E7"/>
    <w:rsid w:val="00E11B20"/>
    <w:rsid w:val="00E12444"/>
    <w:rsid w:val="00E12777"/>
    <w:rsid w:val="00E12890"/>
    <w:rsid w:val="00E1294B"/>
    <w:rsid w:val="00E12995"/>
    <w:rsid w:val="00E13613"/>
    <w:rsid w:val="00E13660"/>
    <w:rsid w:val="00E137B9"/>
    <w:rsid w:val="00E13AE9"/>
    <w:rsid w:val="00E13BA5"/>
    <w:rsid w:val="00E13CEA"/>
    <w:rsid w:val="00E13F31"/>
    <w:rsid w:val="00E13F9F"/>
    <w:rsid w:val="00E142EF"/>
    <w:rsid w:val="00E14869"/>
    <w:rsid w:val="00E1487C"/>
    <w:rsid w:val="00E14E90"/>
    <w:rsid w:val="00E14FF2"/>
    <w:rsid w:val="00E15556"/>
    <w:rsid w:val="00E15678"/>
    <w:rsid w:val="00E1571B"/>
    <w:rsid w:val="00E1587B"/>
    <w:rsid w:val="00E159AD"/>
    <w:rsid w:val="00E15C40"/>
    <w:rsid w:val="00E15EED"/>
    <w:rsid w:val="00E15F8F"/>
    <w:rsid w:val="00E16088"/>
    <w:rsid w:val="00E161E9"/>
    <w:rsid w:val="00E16300"/>
    <w:rsid w:val="00E1648C"/>
    <w:rsid w:val="00E164B5"/>
    <w:rsid w:val="00E16BC8"/>
    <w:rsid w:val="00E16DB6"/>
    <w:rsid w:val="00E17160"/>
    <w:rsid w:val="00E174D9"/>
    <w:rsid w:val="00E17708"/>
    <w:rsid w:val="00E17AF5"/>
    <w:rsid w:val="00E17BF5"/>
    <w:rsid w:val="00E17CF2"/>
    <w:rsid w:val="00E17FA2"/>
    <w:rsid w:val="00E200B0"/>
    <w:rsid w:val="00E20277"/>
    <w:rsid w:val="00E20387"/>
    <w:rsid w:val="00E206B4"/>
    <w:rsid w:val="00E208D9"/>
    <w:rsid w:val="00E208EE"/>
    <w:rsid w:val="00E20A24"/>
    <w:rsid w:val="00E20EB3"/>
    <w:rsid w:val="00E20F22"/>
    <w:rsid w:val="00E20FBD"/>
    <w:rsid w:val="00E2115B"/>
    <w:rsid w:val="00E211F9"/>
    <w:rsid w:val="00E213FF"/>
    <w:rsid w:val="00E216D5"/>
    <w:rsid w:val="00E217CB"/>
    <w:rsid w:val="00E2186C"/>
    <w:rsid w:val="00E21938"/>
    <w:rsid w:val="00E219FB"/>
    <w:rsid w:val="00E21A90"/>
    <w:rsid w:val="00E21E8F"/>
    <w:rsid w:val="00E22164"/>
    <w:rsid w:val="00E22330"/>
    <w:rsid w:val="00E223B5"/>
    <w:rsid w:val="00E224EA"/>
    <w:rsid w:val="00E226C3"/>
    <w:rsid w:val="00E22BB1"/>
    <w:rsid w:val="00E22DB9"/>
    <w:rsid w:val="00E2307F"/>
    <w:rsid w:val="00E23254"/>
    <w:rsid w:val="00E23504"/>
    <w:rsid w:val="00E236A2"/>
    <w:rsid w:val="00E239F6"/>
    <w:rsid w:val="00E23A29"/>
    <w:rsid w:val="00E23ADC"/>
    <w:rsid w:val="00E23CFA"/>
    <w:rsid w:val="00E23D07"/>
    <w:rsid w:val="00E2408B"/>
    <w:rsid w:val="00E240C5"/>
    <w:rsid w:val="00E243FA"/>
    <w:rsid w:val="00E24464"/>
    <w:rsid w:val="00E24757"/>
    <w:rsid w:val="00E2485F"/>
    <w:rsid w:val="00E248E6"/>
    <w:rsid w:val="00E24A12"/>
    <w:rsid w:val="00E24BF8"/>
    <w:rsid w:val="00E25141"/>
    <w:rsid w:val="00E254D9"/>
    <w:rsid w:val="00E25B15"/>
    <w:rsid w:val="00E25CC3"/>
    <w:rsid w:val="00E25E31"/>
    <w:rsid w:val="00E25FFE"/>
    <w:rsid w:val="00E260F1"/>
    <w:rsid w:val="00E261C0"/>
    <w:rsid w:val="00E26214"/>
    <w:rsid w:val="00E265AF"/>
    <w:rsid w:val="00E26705"/>
    <w:rsid w:val="00E2675B"/>
    <w:rsid w:val="00E26784"/>
    <w:rsid w:val="00E2704D"/>
    <w:rsid w:val="00E2719E"/>
    <w:rsid w:val="00E27628"/>
    <w:rsid w:val="00E27A31"/>
    <w:rsid w:val="00E3014F"/>
    <w:rsid w:val="00E3021B"/>
    <w:rsid w:val="00E30B5A"/>
    <w:rsid w:val="00E30D50"/>
    <w:rsid w:val="00E30D53"/>
    <w:rsid w:val="00E30F49"/>
    <w:rsid w:val="00E30F54"/>
    <w:rsid w:val="00E31225"/>
    <w:rsid w:val="00E3123D"/>
    <w:rsid w:val="00E31461"/>
    <w:rsid w:val="00E31934"/>
    <w:rsid w:val="00E319DD"/>
    <w:rsid w:val="00E31A99"/>
    <w:rsid w:val="00E31B10"/>
    <w:rsid w:val="00E31D43"/>
    <w:rsid w:val="00E31EA7"/>
    <w:rsid w:val="00E3202D"/>
    <w:rsid w:val="00E320C3"/>
    <w:rsid w:val="00E32442"/>
    <w:rsid w:val="00E32608"/>
    <w:rsid w:val="00E32666"/>
    <w:rsid w:val="00E32763"/>
    <w:rsid w:val="00E3276A"/>
    <w:rsid w:val="00E327C3"/>
    <w:rsid w:val="00E32A04"/>
    <w:rsid w:val="00E32F71"/>
    <w:rsid w:val="00E32F95"/>
    <w:rsid w:val="00E33290"/>
    <w:rsid w:val="00E337A9"/>
    <w:rsid w:val="00E337DF"/>
    <w:rsid w:val="00E338A8"/>
    <w:rsid w:val="00E3391C"/>
    <w:rsid w:val="00E34188"/>
    <w:rsid w:val="00E342FC"/>
    <w:rsid w:val="00E3434A"/>
    <w:rsid w:val="00E34542"/>
    <w:rsid w:val="00E348DA"/>
    <w:rsid w:val="00E34B6E"/>
    <w:rsid w:val="00E34C52"/>
    <w:rsid w:val="00E34CE3"/>
    <w:rsid w:val="00E34D9C"/>
    <w:rsid w:val="00E3514E"/>
    <w:rsid w:val="00E35559"/>
    <w:rsid w:val="00E35583"/>
    <w:rsid w:val="00E35CA4"/>
    <w:rsid w:val="00E36264"/>
    <w:rsid w:val="00E3652E"/>
    <w:rsid w:val="00E36657"/>
    <w:rsid w:val="00E3679C"/>
    <w:rsid w:val="00E368A8"/>
    <w:rsid w:val="00E36EDA"/>
    <w:rsid w:val="00E3723A"/>
    <w:rsid w:val="00E3731C"/>
    <w:rsid w:val="00E37857"/>
    <w:rsid w:val="00E37860"/>
    <w:rsid w:val="00E378B1"/>
    <w:rsid w:val="00E378EF"/>
    <w:rsid w:val="00E37C05"/>
    <w:rsid w:val="00E37E5A"/>
    <w:rsid w:val="00E37E71"/>
    <w:rsid w:val="00E37EC0"/>
    <w:rsid w:val="00E37FBB"/>
    <w:rsid w:val="00E40003"/>
    <w:rsid w:val="00E4003B"/>
    <w:rsid w:val="00E401EE"/>
    <w:rsid w:val="00E40478"/>
    <w:rsid w:val="00E4047A"/>
    <w:rsid w:val="00E40491"/>
    <w:rsid w:val="00E40785"/>
    <w:rsid w:val="00E408A2"/>
    <w:rsid w:val="00E40947"/>
    <w:rsid w:val="00E40F1D"/>
    <w:rsid w:val="00E411F9"/>
    <w:rsid w:val="00E41275"/>
    <w:rsid w:val="00E414F3"/>
    <w:rsid w:val="00E4174D"/>
    <w:rsid w:val="00E41808"/>
    <w:rsid w:val="00E41810"/>
    <w:rsid w:val="00E41A5A"/>
    <w:rsid w:val="00E421BC"/>
    <w:rsid w:val="00E42836"/>
    <w:rsid w:val="00E429C1"/>
    <w:rsid w:val="00E42C5E"/>
    <w:rsid w:val="00E4305E"/>
    <w:rsid w:val="00E43420"/>
    <w:rsid w:val="00E435C7"/>
    <w:rsid w:val="00E435CA"/>
    <w:rsid w:val="00E43628"/>
    <w:rsid w:val="00E43AC7"/>
    <w:rsid w:val="00E43B64"/>
    <w:rsid w:val="00E43C91"/>
    <w:rsid w:val="00E43C96"/>
    <w:rsid w:val="00E43DA9"/>
    <w:rsid w:val="00E43DE1"/>
    <w:rsid w:val="00E440D1"/>
    <w:rsid w:val="00E44222"/>
    <w:rsid w:val="00E44317"/>
    <w:rsid w:val="00E444E0"/>
    <w:rsid w:val="00E446F1"/>
    <w:rsid w:val="00E447CE"/>
    <w:rsid w:val="00E44906"/>
    <w:rsid w:val="00E4560F"/>
    <w:rsid w:val="00E45D3B"/>
    <w:rsid w:val="00E463B9"/>
    <w:rsid w:val="00E465D5"/>
    <w:rsid w:val="00E465F4"/>
    <w:rsid w:val="00E467B9"/>
    <w:rsid w:val="00E46886"/>
    <w:rsid w:val="00E46A2D"/>
    <w:rsid w:val="00E46BD7"/>
    <w:rsid w:val="00E47107"/>
    <w:rsid w:val="00E47395"/>
    <w:rsid w:val="00E47512"/>
    <w:rsid w:val="00E476BC"/>
    <w:rsid w:val="00E478CF"/>
    <w:rsid w:val="00E47A35"/>
    <w:rsid w:val="00E47AEF"/>
    <w:rsid w:val="00E47D73"/>
    <w:rsid w:val="00E47F6A"/>
    <w:rsid w:val="00E50023"/>
    <w:rsid w:val="00E500CF"/>
    <w:rsid w:val="00E504B6"/>
    <w:rsid w:val="00E50AA5"/>
    <w:rsid w:val="00E50FBC"/>
    <w:rsid w:val="00E511A4"/>
    <w:rsid w:val="00E51419"/>
    <w:rsid w:val="00E51548"/>
    <w:rsid w:val="00E517B7"/>
    <w:rsid w:val="00E518A4"/>
    <w:rsid w:val="00E51A15"/>
    <w:rsid w:val="00E51D21"/>
    <w:rsid w:val="00E51F06"/>
    <w:rsid w:val="00E5236A"/>
    <w:rsid w:val="00E52468"/>
    <w:rsid w:val="00E529B8"/>
    <w:rsid w:val="00E52DAF"/>
    <w:rsid w:val="00E52E9D"/>
    <w:rsid w:val="00E5309C"/>
    <w:rsid w:val="00E532D2"/>
    <w:rsid w:val="00E53536"/>
    <w:rsid w:val="00E5358D"/>
    <w:rsid w:val="00E5381E"/>
    <w:rsid w:val="00E53AA4"/>
    <w:rsid w:val="00E53B75"/>
    <w:rsid w:val="00E5439C"/>
    <w:rsid w:val="00E543AB"/>
    <w:rsid w:val="00E545C7"/>
    <w:rsid w:val="00E547CD"/>
    <w:rsid w:val="00E54836"/>
    <w:rsid w:val="00E54AC1"/>
    <w:rsid w:val="00E54B70"/>
    <w:rsid w:val="00E54BA2"/>
    <w:rsid w:val="00E54BE1"/>
    <w:rsid w:val="00E54CE2"/>
    <w:rsid w:val="00E54E3B"/>
    <w:rsid w:val="00E5504A"/>
    <w:rsid w:val="00E550DC"/>
    <w:rsid w:val="00E55390"/>
    <w:rsid w:val="00E554E8"/>
    <w:rsid w:val="00E5561E"/>
    <w:rsid w:val="00E55988"/>
    <w:rsid w:val="00E55EB8"/>
    <w:rsid w:val="00E56076"/>
    <w:rsid w:val="00E560B6"/>
    <w:rsid w:val="00E564B4"/>
    <w:rsid w:val="00E56708"/>
    <w:rsid w:val="00E56AFB"/>
    <w:rsid w:val="00E56E6C"/>
    <w:rsid w:val="00E56FCE"/>
    <w:rsid w:val="00E5752A"/>
    <w:rsid w:val="00E57565"/>
    <w:rsid w:val="00E57D73"/>
    <w:rsid w:val="00E60057"/>
    <w:rsid w:val="00E60132"/>
    <w:rsid w:val="00E601BF"/>
    <w:rsid w:val="00E61182"/>
    <w:rsid w:val="00E614D0"/>
    <w:rsid w:val="00E61769"/>
    <w:rsid w:val="00E619C6"/>
    <w:rsid w:val="00E61B98"/>
    <w:rsid w:val="00E61CE8"/>
    <w:rsid w:val="00E61D1A"/>
    <w:rsid w:val="00E61E16"/>
    <w:rsid w:val="00E6232A"/>
    <w:rsid w:val="00E623A3"/>
    <w:rsid w:val="00E6333C"/>
    <w:rsid w:val="00E633A5"/>
    <w:rsid w:val="00E637D6"/>
    <w:rsid w:val="00E637F9"/>
    <w:rsid w:val="00E63838"/>
    <w:rsid w:val="00E63E86"/>
    <w:rsid w:val="00E6441A"/>
    <w:rsid w:val="00E64434"/>
    <w:rsid w:val="00E64617"/>
    <w:rsid w:val="00E646AF"/>
    <w:rsid w:val="00E646F1"/>
    <w:rsid w:val="00E64AC3"/>
    <w:rsid w:val="00E64F9A"/>
    <w:rsid w:val="00E65252"/>
    <w:rsid w:val="00E65254"/>
    <w:rsid w:val="00E6615A"/>
    <w:rsid w:val="00E661E0"/>
    <w:rsid w:val="00E66555"/>
    <w:rsid w:val="00E6686E"/>
    <w:rsid w:val="00E66A0C"/>
    <w:rsid w:val="00E670D4"/>
    <w:rsid w:val="00E675FC"/>
    <w:rsid w:val="00E6799A"/>
    <w:rsid w:val="00E67A93"/>
    <w:rsid w:val="00E67C51"/>
    <w:rsid w:val="00E67CC1"/>
    <w:rsid w:val="00E7028F"/>
    <w:rsid w:val="00E702AA"/>
    <w:rsid w:val="00E70906"/>
    <w:rsid w:val="00E7090F"/>
    <w:rsid w:val="00E70EBB"/>
    <w:rsid w:val="00E70FE9"/>
    <w:rsid w:val="00E71741"/>
    <w:rsid w:val="00E717EA"/>
    <w:rsid w:val="00E71B2E"/>
    <w:rsid w:val="00E71B44"/>
    <w:rsid w:val="00E71B4B"/>
    <w:rsid w:val="00E71E35"/>
    <w:rsid w:val="00E71EF8"/>
    <w:rsid w:val="00E7207B"/>
    <w:rsid w:val="00E721D2"/>
    <w:rsid w:val="00E72CF7"/>
    <w:rsid w:val="00E72EFC"/>
    <w:rsid w:val="00E73245"/>
    <w:rsid w:val="00E73784"/>
    <w:rsid w:val="00E739CA"/>
    <w:rsid w:val="00E73AAD"/>
    <w:rsid w:val="00E74156"/>
    <w:rsid w:val="00E74A96"/>
    <w:rsid w:val="00E74BC3"/>
    <w:rsid w:val="00E75138"/>
    <w:rsid w:val="00E75349"/>
    <w:rsid w:val="00E753C4"/>
    <w:rsid w:val="00E75490"/>
    <w:rsid w:val="00E756C6"/>
    <w:rsid w:val="00E757F4"/>
    <w:rsid w:val="00E758EC"/>
    <w:rsid w:val="00E759ED"/>
    <w:rsid w:val="00E7610A"/>
    <w:rsid w:val="00E7613D"/>
    <w:rsid w:val="00E76ADE"/>
    <w:rsid w:val="00E76DB0"/>
    <w:rsid w:val="00E77241"/>
    <w:rsid w:val="00E77624"/>
    <w:rsid w:val="00E77A93"/>
    <w:rsid w:val="00E77C38"/>
    <w:rsid w:val="00E800AA"/>
    <w:rsid w:val="00E805AD"/>
    <w:rsid w:val="00E812BA"/>
    <w:rsid w:val="00E8135C"/>
    <w:rsid w:val="00E8185E"/>
    <w:rsid w:val="00E81A50"/>
    <w:rsid w:val="00E81E66"/>
    <w:rsid w:val="00E81E84"/>
    <w:rsid w:val="00E821B9"/>
    <w:rsid w:val="00E82225"/>
    <w:rsid w:val="00E8234C"/>
    <w:rsid w:val="00E823E0"/>
    <w:rsid w:val="00E826BF"/>
    <w:rsid w:val="00E82BCC"/>
    <w:rsid w:val="00E82EC9"/>
    <w:rsid w:val="00E8310D"/>
    <w:rsid w:val="00E832CB"/>
    <w:rsid w:val="00E837C7"/>
    <w:rsid w:val="00E83AA9"/>
    <w:rsid w:val="00E83AD3"/>
    <w:rsid w:val="00E83BA0"/>
    <w:rsid w:val="00E83BA8"/>
    <w:rsid w:val="00E83DB3"/>
    <w:rsid w:val="00E83DFE"/>
    <w:rsid w:val="00E84070"/>
    <w:rsid w:val="00E8442D"/>
    <w:rsid w:val="00E844AD"/>
    <w:rsid w:val="00E84704"/>
    <w:rsid w:val="00E84B27"/>
    <w:rsid w:val="00E84B5F"/>
    <w:rsid w:val="00E85037"/>
    <w:rsid w:val="00E854BF"/>
    <w:rsid w:val="00E85928"/>
    <w:rsid w:val="00E85BA0"/>
    <w:rsid w:val="00E85C09"/>
    <w:rsid w:val="00E85F9E"/>
    <w:rsid w:val="00E86441"/>
    <w:rsid w:val="00E8672C"/>
    <w:rsid w:val="00E87061"/>
    <w:rsid w:val="00E871FD"/>
    <w:rsid w:val="00E87822"/>
    <w:rsid w:val="00E87C21"/>
    <w:rsid w:val="00E900AB"/>
    <w:rsid w:val="00E9027A"/>
    <w:rsid w:val="00E902C4"/>
    <w:rsid w:val="00E90395"/>
    <w:rsid w:val="00E90CBA"/>
    <w:rsid w:val="00E90D9A"/>
    <w:rsid w:val="00E90DF0"/>
    <w:rsid w:val="00E90E49"/>
    <w:rsid w:val="00E9135F"/>
    <w:rsid w:val="00E9138E"/>
    <w:rsid w:val="00E913CC"/>
    <w:rsid w:val="00E9165C"/>
    <w:rsid w:val="00E917F9"/>
    <w:rsid w:val="00E91C2C"/>
    <w:rsid w:val="00E91F14"/>
    <w:rsid w:val="00E9216A"/>
    <w:rsid w:val="00E922E4"/>
    <w:rsid w:val="00E92349"/>
    <w:rsid w:val="00E92579"/>
    <w:rsid w:val="00E92702"/>
    <w:rsid w:val="00E9291C"/>
    <w:rsid w:val="00E92F30"/>
    <w:rsid w:val="00E9315D"/>
    <w:rsid w:val="00E9341D"/>
    <w:rsid w:val="00E9389B"/>
    <w:rsid w:val="00E93A8E"/>
    <w:rsid w:val="00E93C0E"/>
    <w:rsid w:val="00E93FA6"/>
    <w:rsid w:val="00E93FFE"/>
    <w:rsid w:val="00E94151"/>
    <w:rsid w:val="00E942A4"/>
    <w:rsid w:val="00E9467B"/>
    <w:rsid w:val="00E94F8A"/>
    <w:rsid w:val="00E95299"/>
    <w:rsid w:val="00E95597"/>
    <w:rsid w:val="00E9595D"/>
    <w:rsid w:val="00E95EE4"/>
    <w:rsid w:val="00E962A7"/>
    <w:rsid w:val="00E96C1D"/>
    <w:rsid w:val="00E96C8A"/>
    <w:rsid w:val="00E9700C"/>
    <w:rsid w:val="00E97181"/>
    <w:rsid w:val="00E97242"/>
    <w:rsid w:val="00E973FD"/>
    <w:rsid w:val="00E979C8"/>
    <w:rsid w:val="00E97B6E"/>
    <w:rsid w:val="00E97F2E"/>
    <w:rsid w:val="00EA016A"/>
    <w:rsid w:val="00EA05A2"/>
    <w:rsid w:val="00EA0744"/>
    <w:rsid w:val="00EA08A2"/>
    <w:rsid w:val="00EA0BB2"/>
    <w:rsid w:val="00EA0C73"/>
    <w:rsid w:val="00EA0E08"/>
    <w:rsid w:val="00EA1605"/>
    <w:rsid w:val="00EA206F"/>
    <w:rsid w:val="00EA2318"/>
    <w:rsid w:val="00EA2423"/>
    <w:rsid w:val="00EA2F8F"/>
    <w:rsid w:val="00EA303D"/>
    <w:rsid w:val="00EA3125"/>
    <w:rsid w:val="00EA31BE"/>
    <w:rsid w:val="00EA359D"/>
    <w:rsid w:val="00EA393E"/>
    <w:rsid w:val="00EA3A49"/>
    <w:rsid w:val="00EA3BD5"/>
    <w:rsid w:val="00EA3CFA"/>
    <w:rsid w:val="00EA3EC8"/>
    <w:rsid w:val="00EA3FCC"/>
    <w:rsid w:val="00EA4013"/>
    <w:rsid w:val="00EA4B08"/>
    <w:rsid w:val="00EA4B71"/>
    <w:rsid w:val="00EA4CF2"/>
    <w:rsid w:val="00EA4D20"/>
    <w:rsid w:val="00EA4D91"/>
    <w:rsid w:val="00EA519E"/>
    <w:rsid w:val="00EA5267"/>
    <w:rsid w:val="00EA52C0"/>
    <w:rsid w:val="00EA596A"/>
    <w:rsid w:val="00EA5E43"/>
    <w:rsid w:val="00EA5ED0"/>
    <w:rsid w:val="00EA60FA"/>
    <w:rsid w:val="00EA6149"/>
    <w:rsid w:val="00EA6556"/>
    <w:rsid w:val="00EA6987"/>
    <w:rsid w:val="00EA6B6F"/>
    <w:rsid w:val="00EA70C4"/>
    <w:rsid w:val="00EA72FF"/>
    <w:rsid w:val="00EA7438"/>
    <w:rsid w:val="00EA789D"/>
    <w:rsid w:val="00EA7A41"/>
    <w:rsid w:val="00EA7B30"/>
    <w:rsid w:val="00EA7DB5"/>
    <w:rsid w:val="00EB0137"/>
    <w:rsid w:val="00EB02D3"/>
    <w:rsid w:val="00EB0520"/>
    <w:rsid w:val="00EB077B"/>
    <w:rsid w:val="00EB1165"/>
    <w:rsid w:val="00EB1228"/>
    <w:rsid w:val="00EB15C5"/>
    <w:rsid w:val="00EB1B57"/>
    <w:rsid w:val="00EB1B6C"/>
    <w:rsid w:val="00EB1C9F"/>
    <w:rsid w:val="00EB1FDC"/>
    <w:rsid w:val="00EB2174"/>
    <w:rsid w:val="00EB235C"/>
    <w:rsid w:val="00EB24DA"/>
    <w:rsid w:val="00EB24EF"/>
    <w:rsid w:val="00EB2895"/>
    <w:rsid w:val="00EB2A87"/>
    <w:rsid w:val="00EB2BD7"/>
    <w:rsid w:val="00EB2F2B"/>
    <w:rsid w:val="00EB30EB"/>
    <w:rsid w:val="00EB329E"/>
    <w:rsid w:val="00EB334A"/>
    <w:rsid w:val="00EB349C"/>
    <w:rsid w:val="00EB354B"/>
    <w:rsid w:val="00EB35C6"/>
    <w:rsid w:val="00EB3890"/>
    <w:rsid w:val="00EB389B"/>
    <w:rsid w:val="00EB3D4D"/>
    <w:rsid w:val="00EB3DCD"/>
    <w:rsid w:val="00EB3EDA"/>
    <w:rsid w:val="00EB3F3F"/>
    <w:rsid w:val="00EB47FC"/>
    <w:rsid w:val="00EB498F"/>
    <w:rsid w:val="00EB4BDA"/>
    <w:rsid w:val="00EB4E1A"/>
    <w:rsid w:val="00EB4EA2"/>
    <w:rsid w:val="00EB51FE"/>
    <w:rsid w:val="00EB5702"/>
    <w:rsid w:val="00EB57C7"/>
    <w:rsid w:val="00EB57E6"/>
    <w:rsid w:val="00EB5839"/>
    <w:rsid w:val="00EB58AE"/>
    <w:rsid w:val="00EB5CE9"/>
    <w:rsid w:val="00EB5EF7"/>
    <w:rsid w:val="00EB6124"/>
    <w:rsid w:val="00EB6902"/>
    <w:rsid w:val="00EB6D32"/>
    <w:rsid w:val="00EB6E42"/>
    <w:rsid w:val="00EB7C7D"/>
    <w:rsid w:val="00EB7FB0"/>
    <w:rsid w:val="00EC0209"/>
    <w:rsid w:val="00EC06A8"/>
    <w:rsid w:val="00EC09CF"/>
    <w:rsid w:val="00EC0C97"/>
    <w:rsid w:val="00EC14D2"/>
    <w:rsid w:val="00EC1592"/>
    <w:rsid w:val="00EC177F"/>
    <w:rsid w:val="00EC1B2F"/>
    <w:rsid w:val="00EC1BF5"/>
    <w:rsid w:val="00EC1E4C"/>
    <w:rsid w:val="00EC21D4"/>
    <w:rsid w:val="00EC24D5"/>
    <w:rsid w:val="00EC27C6"/>
    <w:rsid w:val="00EC2A99"/>
    <w:rsid w:val="00EC2C8A"/>
    <w:rsid w:val="00EC349F"/>
    <w:rsid w:val="00EC34DE"/>
    <w:rsid w:val="00EC3DC7"/>
    <w:rsid w:val="00EC3EB9"/>
    <w:rsid w:val="00EC3ECC"/>
    <w:rsid w:val="00EC4207"/>
    <w:rsid w:val="00EC4265"/>
    <w:rsid w:val="00EC4447"/>
    <w:rsid w:val="00EC4485"/>
    <w:rsid w:val="00EC46C9"/>
    <w:rsid w:val="00EC488E"/>
    <w:rsid w:val="00EC4A90"/>
    <w:rsid w:val="00EC4C38"/>
    <w:rsid w:val="00EC4D54"/>
    <w:rsid w:val="00EC4F8E"/>
    <w:rsid w:val="00EC4FC6"/>
    <w:rsid w:val="00EC5072"/>
    <w:rsid w:val="00EC51D4"/>
    <w:rsid w:val="00EC5247"/>
    <w:rsid w:val="00EC5653"/>
    <w:rsid w:val="00EC6670"/>
    <w:rsid w:val="00EC684F"/>
    <w:rsid w:val="00EC6D27"/>
    <w:rsid w:val="00EC6D51"/>
    <w:rsid w:val="00EC71CE"/>
    <w:rsid w:val="00EC7342"/>
    <w:rsid w:val="00EC777F"/>
    <w:rsid w:val="00EC7C87"/>
    <w:rsid w:val="00EC7FC1"/>
    <w:rsid w:val="00EC7FD5"/>
    <w:rsid w:val="00ED07DD"/>
    <w:rsid w:val="00ED0A18"/>
    <w:rsid w:val="00ED0CC4"/>
    <w:rsid w:val="00ED0F4F"/>
    <w:rsid w:val="00ED1006"/>
    <w:rsid w:val="00ED107C"/>
    <w:rsid w:val="00ED10EF"/>
    <w:rsid w:val="00ED11D5"/>
    <w:rsid w:val="00ED1205"/>
    <w:rsid w:val="00ED1351"/>
    <w:rsid w:val="00ED13D6"/>
    <w:rsid w:val="00ED1468"/>
    <w:rsid w:val="00ED15A2"/>
    <w:rsid w:val="00ED1BC8"/>
    <w:rsid w:val="00ED1DCF"/>
    <w:rsid w:val="00ED1EBB"/>
    <w:rsid w:val="00ED1FEB"/>
    <w:rsid w:val="00ED206C"/>
    <w:rsid w:val="00ED21C8"/>
    <w:rsid w:val="00ED21E6"/>
    <w:rsid w:val="00ED2274"/>
    <w:rsid w:val="00ED2802"/>
    <w:rsid w:val="00ED31B8"/>
    <w:rsid w:val="00ED369D"/>
    <w:rsid w:val="00ED3746"/>
    <w:rsid w:val="00ED3A1C"/>
    <w:rsid w:val="00ED3BD0"/>
    <w:rsid w:val="00ED3BDA"/>
    <w:rsid w:val="00ED3BFA"/>
    <w:rsid w:val="00ED3C24"/>
    <w:rsid w:val="00ED3E8A"/>
    <w:rsid w:val="00ED3F86"/>
    <w:rsid w:val="00ED4014"/>
    <w:rsid w:val="00ED40D6"/>
    <w:rsid w:val="00ED4815"/>
    <w:rsid w:val="00ED4DD5"/>
    <w:rsid w:val="00ED52CA"/>
    <w:rsid w:val="00ED53D1"/>
    <w:rsid w:val="00ED541E"/>
    <w:rsid w:val="00ED61AE"/>
    <w:rsid w:val="00ED644D"/>
    <w:rsid w:val="00ED68AC"/>
    <w:rsid w:val="00ED7192"/>
    <w:rsid w:val="00ED7A0F"/>
    <w:rsid w:val="00ED7A76"/>
    <w:rsid w:val="00EE06E2"/>
    <w:rsid w:val="00EE0AB8"/>
    <w:rsid w:val="00EE0B7E"/>
    <w:rsid w:val="00EE112F"/>
    <w:rsid w:val="00EE15F7"/>
    <w:rsid w:val="00EE1847"/>
    <w:rsid w:val="00EE18FF"/>
    <w:rsid w:val="00EE1B98"/>
    <w:rsid w:val="00EE2050"/>
    <w:rsid w:val="00EE23B2"/>
    <w:rsid w:val="00EE23D1"/>
    <w:rsid w:val="00EE2493"/>
    <w:rsid w:val="00EE29C9"/>
    <w:rsid w:val="00EE2B9D"/>
    <w:rsid w:val="00EE2F49"/>
    <w:rsid w:val="00EE3387"/>
    <w:rsid w:val="00EE3994"/>
    <w:rsid w:val="00EE3B06"/>
    <w:rsid w:val="00EE42FA"/>
    <w:rsid w:val="00EE486A"/>
    <w:rsid w:val="00EE495D"/>
    <w:rsid w:val="00EE4AA3"/>
    <w:rsid w:val="00EE4AB9"/>
    <w:rsid w:val="00EE4E19"/>
    <w:rsid w:val="00EE4E77"/>
    <w:rsid w:val="00EE4FD0"/>
    <w:rsid w:val="00EE5032"/>
    <w:rsid w:val="00EE5784"/>
    <w:rsid w:val="00EE5C47"/>
    <w:rsid w:val="00EE66F2"/>
    <w:rsid w:val="00EE6D6F"/>
    <w:rsid w:val="00EE7034"/>
    <w:rsid w:val="00EE731B"/>
    <w:rsid w:val="00EE746A"/>
    <w:rsid w:val="00EE7BCB"/>
    <w:rsid w:val="00EF00DA"/>
    <w:rsid w:val="00EF0852"/>
    <w:rsid w:val="00EF0998"/>
    <w:rsid w:val="00EF11A5"/>
    <w:rsid w:val="00EF1313"/>
    <w:rsid w:val="00EF14EC"/>
    <w:rsid w:val="00EF18FE"/>
    <w:rsid w:val="00EF1C05"/>
    <w:rsid w:val="00EF20B1"/>
    <w:rsid w:val="00EF2ABE"/>
    <w:rsid w:val="00EF2AF1"/>
    <w:rsid w:val="00EF2AF3"/>
    <w:rsid w:val="00EF2CE4"/>
    <w:rsid w:val="00EF2F0D"/>
    <w:rsid w:val="00EF3416"/>
    <w:rsid w:val="00EF3432"/>
    <w:rsid w:val="00EF35AF"/>
    <w:rsid w:val="00EF39B5"/>
    <w:rsid w:val="00EF3F34"/>
    <w:rsid w:val="00EF3F71"/>
    <w:rsid w:val="00EF40D9"/>
    <w:rsid w:val="00EF43BB"/>
    <w:rsid w:val="00EF4A33"/>
    <w:rsid w:val="00EF4E0F"/>
    <w:rsid w:val="00EF4EA0"/>
    <w:rsid w:val="00EF5265"/>
    <w:rsid w:val="00EF55A5"/>
    <w:rsid w:val="00EF56CD"/>
    <w:rsid w:val="00EF5787"/>
    <w:rsid w:val="00EF57EB"/>
    <w:rsid w:val="00EF5A0A"/>
    <w:rsid w:val="00EF5CCA"/>
    <w:rsid w:val="00EF60D0"/>
    <w:rsid w:val="00EF633F"/>
    <w:rsid w:val="00EF64C4"/>
    <w:rsid w:val="00EF662D"/>
    <w:rsid w:val="00EF6BC5"/>
    <w:rsid w:val="00EF70A4"/>
    <w:rsid w:val="00EF739B"/>
    <w:rsid w:val="00EF7486"/>
    <w:rsid w:val="00EF7567"/>
    <w:rsid w:val="00EF7D76"/>
    <w:rsid w:val="00F0066D"/>
    <w:rsid w:val="00F00736"/>
    <w:rsid w:val="00F00A00"/>
    <w:rsid w:val="00F00CFD"/>
    <w:rsid w:val="00F00F5E"/>
    <w:rsid w:val="00F010A4"/>
    <w:rsid w:val="00F01138"/>
    <w:rsid w:val="00F013CD"/>
    <w:rsid w:val="00F01530"/>
    <w:rsid w:val="00F019E9"/>
    <w:rsid w:val="00F01A31"/>
    <w:rsid w:val="00F0226B"/>
    <w:rsid w:val="00F026ED"/>
    <w:rsid w:val="00F02C1C"/>
    <w:rsid w:val="00F02D17"/>
    <w:rsid w:val="00F02DBD"/>
    <w:rsid w:val="00F02F78"/>
    <w:rsid w:val="00F03369"/>
    <w:rsid w:val="00F036B6"/>
    <w:rsid w:val="00F0417F"/>
    <w:rsid w:val="00F04231"/>
    <w:rsid w:val="00F042BF"/>
    <w:rsid w:val="00F043F9"/>
    <w:rsid w:val="00F045C1"/>
    <w:rsid w:val="00F04943"/>
    <w:rsid w:val="00F04BCA"/>
    <w:rsid w:val="00F04CC2"/>
    <w:rsid w:val="00F04CFF"/>
    <w:rsid w:val="00F04F6B"/>
    <w:rsid w:val="00F05012"/>
    <w:rsid w:val="00F050A6"/>
    <w:rsid w:val="00F050FC"/>
    <w:rsid w:val="00F051ED"/>
    <w:rsid w:val="00F0528D"/>
    <w:rsid w:val="00F05538"/>
    <w:rsid w:val="00F055EB"/>
    <w:rsid w:val="00F059A0"/>
    <w:rsid w:val="00F059C2"/>
    <w:rsid w:val="00F05B45"/>
    <w:rsid w:val="00F05BC3"/>
    <w:rsid w:val="00F05BFA"/>
    <w:rsid w:val="00F05C64"/>
    <w:rsid w:val="00F05EE0"/>
    <w:rsid w:val="00F066EB"/>
    <w:rsid w:val="00F06B72"/>
    <w:rsid w:val="00F06B7D"/>
    <w:rsid w:val="00F06C67"/>
    <w:rsid w:val="00F06CE0"/>
    <w:rsid w:val="00F06DFD"/>
    <w:rsid w:val="00F06FE1"/>
    <w:rsid w:val="00F071D1"/>
    <w:rsid w:val="00F07533"/>
    <w:rsid w:val="00F075B2"/>
    <w:rsid w:val="00F077F2"/>
    <w:rsid w:val="00F07D56"/>
    <w:rsid w:val="00F07FC4"/>
    <w:rsid w:val="00F10054"/>
    <w:rsid w:val="00F102A8"/>
    <w:rsid w:val="00F10629"/>
    <w:rsid w:val="00F1091B"/>
    <w:rsid w:val="00F10AFA"/>
    <w:rsid w:val="00F10B7F"/>
    <w:rsid w:val="00F10B93"/>
    <w:rsid w:val="00F11659"/>
    <w:rsid w:val="00F118DF"/>
    <w:rsid w:val="00F11975"/>
    <w:rsid w:val="00F11B84"/>
    <w:rsid w:val="00F11E92"/>
    <w:rsid w:val="00F12681"/>
    <w:rsid w:val="00F12A24"/>
    <w:rsid w:val="00F12B84"/>
    <w:rsid w:val="00F12D1E"/>
    <w:rsid w:val="00F13132"/>
    <w:rsid w:val="00F134A3"/>
    <w:rsid w:val="00F134C9"/>
    <w:rsid w:val="00F13AA3"/>
    <w:rsid w:val="00F13F1E"/>
    <w:rsid w:val="00F143CF"/>
    <w:rsid w:val="00F14EB5"/>
    <w:rsid w:val="00F14F50"/>
    <w:rsid w:val="00F15125"/>
    <w:rsid w:val="00F15A03"/>
    <w:rsid w:val="00F15DAD"/>
    <w:rsid w:val="00F15FA5"/>
    <w:rsid w:val="00F16211"/>
    <w:rsid w:val="00F16410"/>
    <w:rsid w:val="00F168B8"/>
    <w:rsid w:val="00F16B43"/>
    <w:rsid w:val="00F16CC7"/>
    <w:rsid w:val="00F16D2D"/>
    <w:rsid w:val="00F170AF"/>
    <w:rsid w:val="00F17F1A"/>
    <w:rsid w:val="00F200CB"/>
    <w:rsid w:val="00F20256"/>
    <w:rsid w:val="00F2039F"/>
    <w:rsid w:val="00F209B7"/>
    <w:rsid w:val="00F20ACE"/>
    <w:rsid w:val="00F20C4A"/>
    <w:rsid w:val="00F20D66"/>
    <w:rsid w:val="00F21459"/>
    <w:rsid w:val="00F21739"/>
    <w:rsid w:val="00F21A5D"/>
    <w:rsid w:val="00F223CF"/>
    <w:rsid w:val="00F224E0"/>
    <w:rsid w:val="00F2284D"/>
    <w:rsid w:val="00F228EB"/>
    <w:rsid w:val="00F23090"/>
    <w:rsid w:val="00F2376F"/>
    <w:rsid w:val="00F23A24"/>
    <w:rsid w:val="00F23A9C"/>
    <w:rsid w:val="00F23EE6"/>
    <w:rsid w:val="00F24076"/>
    <w:rsid w:val="00F240A2"/>
    <w:rsid w:val="00F24144"/>
    <w:rsid w:val="00F241A2"/>
    <w:rsid w:val="00F2432D"/>
    <w:rsid w:val="00F243D8"/>
    <w:rsid w:val="00F246D3"/>
    <w:rsid w:val="00F24904"/>
    <w:rsid w:val="00F24C04"/>
    <w:rsid w:val="00F2523B"/>
    <w:rsid w:val="00F2627B"/>
    <w:rsid w:val="00F26D60"/>
    <w:rsid w:val="00F27676"/>
    <w:rsid w:val="00F27D00"/>
    <w:rsid w:val="00F3045B"/>
    <w:rsid w:val="00F30828"/>
    <w:rsid w:val="00F309C9"/>
    <w:rsid w:val="00F30C29"/>
    <w:rsid w:val="00F30D14"/>
    <w:rsid w:val="00F313D6"/>
    <w:rsid w:val="00F31485"/>
    <w:rsid w:val="00F316C0"/>
    <w:rsid w:val="00F317EE"/>
    <w:rsid w:val="00F31ED0"/>
    <w:rsid w:val="00F32012"/>
    <w:rsid w:val="00F320D1"/>
    <w:rsid w:val="00F321DE"/>
    <w:rsid w:val="00F32271"/>
    <w:rsid w:val="00F327FA"/>
    <w:rsid w:val="00F32C7B"/>
    <w:rsid w:val="00F330EF"/>
    <w:rsid w:val="00F33369"/>
    <w:rsid w:val="00F3339B"/>
    <w:rsid w:val="00F33719"/>
    <w:rsid w:val="00F33753"/>
    <w:rsid w:val="00F33B33"/>
    <w:rsid w:val="00F3431E"/>
    <w:rsid w:val="00F34487"/>
    <w:rsid w:val="00F34FBD"/>
    <w:rsid w:val="00F35024"/>
    <w:rsid w:val="00F35967"/>
    <w:rsid w:val="00F35A5F"/>
    <w:rsid w:val="00F35A72"/>
    <w:rsid w:val="00F35D12"/>
    <w:rsid w:val="00F3637A"/>
    <w:rsid w:val="00F3645D"/>
    <w:rsid w:val="00F364A1"/>
    <w:rsid w:val="00F36536"/>
    <w:rsid w:val="00F36941"/>
    <w:rsid w:val="00F36B03"/>
    <w:rsid w:val="00F36B65"/>
    <w:rsid w:val="00F36BB1"/>
    <w:rsid w:val="00F36DB1"/>
    <w:rsid w:val="00F36F04"/>
    <w:rsid w:val="00F36F33"/>
    <w:rsid w:val="00F36FA9"/>
    <w:rsid w:val="00F36FC0"/>
    <w:rsid w:val="00F37244"/>
    <w:rsid w:val="00F3744A"/>
    <w:rsid w:val="00F3771F"/>
    <w:rsid w:val="00F37BC0"/>
    <w:rsid w:val="00F37C0C"/>
    <w:rsid w:val="00F37CC0"/>
    <w:rsid w:val="00F37DF3"/>
    <w:rsid w:val="00F37FC7"/>
    <w:rsid w:val="00F401F3"/>
    <w:rsid w:val="00F40A72"/>
    <w:rsid w:val="00F40F0C"/>
    <w:rsid w:val="00F41106"/>
    <w:rsid w:val="00F41115"/>
    <w:rsid w:val="00F41AD3"/>
    <w:rsid w:val="00F41D73"/>
    <w:rsid w:val="00F42567"/>
    <w:rsid w:val="00F428D8"/>
    <w:rsid w:val="00F4297A"/>
    <w:rsid w:val="00F42A0A"/>
    <w:rsid w:val="00F42A35"/>
    <w:rsid w:val="00F42CBC"/>
    <w:rsid w:val="00F43014"/>
    <w:rsid w:val="00F43090"/>
    <w:rsid w:val="00F4396F"/>
    <w:rsid w:val="00F439F9"/>
    <w:rsid w:val="00F43DD8"/>
    <w:rsid w:val="00F43E5C"/>
    <w:rsid w:val="00F4408A"/>
    <w:rsid w:val="00F443E0"/>
    <w:rsid w:val="00F445E8"/>
    <w:rsid w:val="00F447A1"/>
    <w:rsid w:val="00F44C64"/>
    <w:rsid w:val="00F44C8D"/>
    <w:rsid w:val="00F44CCC"/>
    <w:rsid w:val="00F44E1C"/>
    <w:rsid w:val="00F45244"/>
    <w:rsid w:val="00F455B0"/>
    <w:rsid w:val="00F456E2"/>
    <w:rsid w:val="00F4580D"/>
    <w:rsid w:val="00F45CC1"/>
    <w:rsid w:val="00F45D73"/>
    <w:rsid w:val="00F45EFF"/>
    <w:rsid w:val="00F45FC5"/>
    <w:rsid w:val="00F463FA"/>
    <w:rsid w:val="00F46B1C"/>
    <w:rsid w:val="00F46B4D"/>
    <w:rsid w:val="00F46B74"/>
    <w:rsid w:val="00F46FF9"/>
    <w:rsid w:val="00F47101"/>
    <w:rsid w:val="00F472EE"/>
    <w:rsid w:val="00F4742F"/>
    <w:rsid w:val="00F47434"/>
    <w:rsid w:val="00F47498"/>
    <w:rsid w:val="00F4766C"/>
    <w:rsid w:val="00F4782C"/>
    <w:rsid w:val="00F47B27"/>
    <w:rsid w:val="00F47EC7"/>
    <w:rsid w:val="00F5056C"/>
    <w:rsid w:val="00F5060E"/>
    <w:rsid w:val="00F507D1"/>
    <w:rsid w:val="00F50947"/>
    <w:rsid w:val="00F50B1A"/>
    <w:rsid w:val="00F519CE"/>
    <w:rsid w:val="00F51A59"/>
    <w:rsid w:val="00F51AC0"/>
    <w:rsid w:val="00F51ADA"/>
    <w:rsid w:val="00F51BDB"/>
    <w:rsid w:val="00F51C2C"/>
    <w:rsid w:val="00F5247C"/>
    <w:rsid w:val="00F526DC"/>
    <w:rsid w:val="00F52D9E"/>
    <w:rsid w:val="00F538CF"/>
    <w:rsid w:val="00F53C0B"/>
    <w:rsid w:val="00F53CE3"/>
    <w:rsid w:val="00F540D5"/>
    <w:rsid w:val="00F54391"/>
    <w:rsid w:val="00F5467E"/>
    <w:rsid w:val="00F5479B"/>
    <w:rsid w:val="00F54946"/>
    <w:rsid w:val="00F54C71"/>
    <w:rsid w:val="00F54DA8"/>
    <w:rsid w:val="00F54FCD"/>
    <w:rsid w:val="00F5521B"/>
    <w:rsid w:val="00F55226"/>
    <w:rsid w:val="00F55439"/>
    <w:rsid w:val="00F5546B"/>
    <w:rsid w:val="00F556D8"/>
    <w:rsid w:val="00F5598B"/>
    <w:rsid w:val="00F55AF5"/>
    <w:rsid w:val="00F55B57"/>
    <w:rsid w:val="00F55E00"/>
    <w:rsid w:val="00F562BD"/>
    <w:rsid w:val="00F56B32"/>
    <w:rsid w:val="00F572C8"/>
    <w:rsid w:val="00F576B6"/>
    <w:rsid w:val="00F576EC"/>
    <w:rsid w:val="00F5793C"/>
    <w:rsid w:val="00F579DF"/>
    <w:rsid w:val="00F57D75"/>
    <w:rsid w:val="00F57F9A"/>
    <w:rsid w:val="00F57FA6"/>
    <w:rsid w:val="00F57FC2"/>
    <w:rsid w:val="00F6005D"/>
    <w:rsid w:val="00F60203"/>
    <w:rsid w:val="00F60505"/>
    <w:rsid w:val="00F607C5"/>
    <w:rsid w:val="00F60873"/>
    <w:rsid w:val="00F608F0"/>
    <w:rsid w:val="00F60A74"/>
    <w:rsid w:val="00F60DEA"/>
    <w:rsid w:val="00F6122B"/>
    <w:rsid w:val="00F61977"/>
    <w:rsid w:val="00F61BC4"/>
    <w:rsid w:val="00F61D35"/>
    <w:rsid w:val="00F61D4A"/>
    <w:rsid w:val="00F627AB"/>
    <w:rsid w:val="00F62A3E"/>
    <w:rsid w:val="00F62CC6"/>
    <w:rsid w:val="00F6302A"/>
    <w:rsid w:val="00F63505"/>
    <w:rsid w:val="00F63950"/>
    <w:rsid w:val="00F63975"/>
    <w:rsid w:val="00F63F1F"/>
    <w:rsid w:val="00F64018"/>
    <w:rsid w:val="00F6438B"/>
    <w:rsid w:val="00F643E6"/>
    <w:rsid w:val="00F64594"/>
    <w:rsid w:val="00F649A8"/>
    <w:rsid w:val="00F64B99"/>
    <w:rsid w:val="00F64C2B"/>
    <w:rsid w:val="00F64D01"/>
    <w:rsid w:val="00F64F80"/>
    <w:rsid w:val="00F651BE"/>
    <w:rsid w:val="00F653B1"/>
    <w:rsid w:val="00F655BC"/>
    <w:rsid w:val="00F65CF4"/>
    <w:rsid w:val="00F66017"/>
    <w:rsid w:val="00F6652C"/>
    <w:rsid w:val="00F66587"/>
    <w:rsid w:val="00F666AF"/>
    <w:rsid w:val="00F6699F"/>
    <w:rsid w:val="00F66E7F"/>
    <w:rsid w:val="00F66FEC"/>
    <w:rsid w:val="00F6734A"/>
    <w:rsid w:val="00F67350"/>
    <w:rsid w:val="00F673A0"/>
    <w:rsid w:val="00F675A7"/>
    <w:rsid w:val="00F6778A"/>
    <w:rsid w:val="00F67846"/>
    <w:rsid w:val="00F67862"/>
    <w:rsid w:val="00F67864"/>
    <w:rsid w:val="00F67899"/>
    <w:rsid w:val="00F67C3D"/>
    <w:rsid w:val="00F67CBA"/>
    <w:rsid w:val="00F67F53"/>
    <w:rsid w:val="00F67F57"/>
    <w:rsid w:val="00F70078"/>
    <w:rsid w:val="00F703BE"/>
    <w:rsid w:val="00F70643"/>
    <w:rsid w:val="00F707B0"/>
    <w:rsid w:val="00F70E62"/>
    <w:rsid w:val="00F71092"/>
    <w:rsid w:val="00F7113E"/>
    <w:rsid w:val="00F712EE"/>
    <w:rsid w:val="00F71406"/>
    <w:rsid w:val="00F71414"/>
    <w:rsid w:val="00F718A3"/>
    <w:rsid w:val="00F71F69"/>
    <w:rsid w:val="00F7211E"/>
    <w:rsid w:val="00F72579"/>
    <w:rsid w:val="00F729EB"/>
    <w:rsid w:val="00F72B72"/>
    <w:rsid w:val="00F72DEF"/>
    <w:rsid w:val="00F730A1"/>
    <w:rsid w:val="00F7313A"/>
    <w:rsid w:val="00F735C7"/>
    <w:rsid w:val="00F73601"/>
    <w:rsid w:val="00F7371B"/>
    <w:rsid w:val="00F73978"/>
    <w:rsid w:val="00F73A96"/>
    <w:rsid w:val="00F74090"/>
    <w:rsid w:val="00F74153"/>
    <w:rsid w:val="00F7420C"/>
    <w:rsid w:val="00F74323"/>
    <w:rsid w:val="00F74BB9"/>
    <w:rsid w:val="00F74DCE"/>
    <w:rsid w:val="00F750EF"/>
    <w:rsid w:val="00F75582"/>
    <w:rsid w:val="00F75598"/>
    <w:rsid w:val="00F76434"/>
    <w:rsid w:val="00F764C1"/>
    <w:rsid w:val="00F7683D"/>
    <w:rsid w:val="00F76845"/>
    <w:rsid w:val="00F76860"/>
    <w:rsid w:val="00F76EFA"/>
    <w:rsid w:val="00F77064"/>
    <w:rsid w:val="00F773DF"/>
    <w:rsid w:val="00F77872"/>
    <w:rsid w:val="00F77877"/>
    <w:rsid w:val="00F77951"/>
    <w:rsid w:val="00F77A01"/>
    <w:rsid w:val="00F77FA7"/>
    <w:rsid w:val="00F8040A"/>
    <w:rsid w:val="00F8049F"/>
    <w:rsid w:val="00F804BE"/>
    <w:rsid w:val="00F804D1"/>
    <w:rsid w:val="00F80589"/>
    <w:rsid w:val="00F80912"/>
    <w:rsid w:val="00F80FE5"/>
    <w:rsid w:val="00F80FE7"/>
    <w:rsid w:val="00F810F7"/>
    <w:rsid w:val="00F817CE"/>
    <w:rsid w:val="00F822B0"/>
    <w:rsid w:val="00F8261B"/>
    <w:rsid w:val="00F82D20"/>
    <w:rsid w:val="00F82EC3"/>
    <w:rsid w:val="00F833EB"/>
    <w:rsid w:val="00F83883"/>
    <w:rsid w:val="00F83AAC"/>
    <w:rsid w:val="00F83CED"/>
    <w:rsid w:val="00F840A2"/>
    <w:rsid w:val="00F8456C"/>
    <w:rsid w:val="00F849F8"/>
    <w:rsid w:val="00F84C63"/>
    <w:rsid w:val="00F85106"/>
    <w:rsid w:val="00F8521A"/>
    <w:rsid w:val="00F855A1"/>
    <w:rsid w:val="00F85813"/>
    <w:rsid w:val="00F8586B"/>
    <w:rsid w:val="00F85886"/>
    <w:rsid w:val="00F859D8"/>
    <w:rsid w:val="00F85C10"/>
    <w:rsid w:val="00F85EE6"/>
    <w:rsid w:val="00F85F30"/>
    <w:rsid w:val="00F85FE0"/>
    <w:rsid w:val="00F860CE"/>
    <w:rsid w:val="00F8624D"/>
    <w:rsid w:val="00F8625B"/>
    <w:rsid w:val="00F868F5"/>
    <w:rsid w:val="00F86EF6"/>
    <w:rsid w:val="00F87845"/>
    <w:rsid w:val="00F87BDA"/>
    <w:rsid w:val="00F90019"/>
    <w:rsid w:val="00F900AD"/>
    <w:rsid w:val="00F900C0"/>
    <w:rsid w:val="00F90479"/>
    <w:rsid w:val="00F9056A"/>
    <w:rsid w:val="00F90A01"/>
    <w:rsid w:val="00F90BF6"/>
    <w:rsid w:val="00F90CED"/>
    <w:rsid w:val="00F90E89"/>
    <w:rsid w:val="00F90F8D"/>
    <w:rsid w:val="00F9102E"/>
    <w:rsid w:val="00F9109C"/>
    <w:rsid w:val="00F913C1"/>
    <w:rsid w:val="00F913CC"/>
    <w:rsid w:val="00F91811"/>
    <w:rsid w:val="00F91A0F"/>
    <w:rsid w:val="00F91C89"/>
    <w:rsid w:val="00F91D0B"/>
    <w:rsid w:val="00F91F76"/>
    <w:rsid w:val="00F92200"/>
    <w:rsid w:val="00F92459"/>
    <w:rsid w:val="00F924A9"/>
    <w:rsid w:val="00F924F0"/>
    <w:rsid w:val="00F9251C"/>
    <w:rsid w:val="00F92782"/>
    <w:rsid w:val="00F92797"/>
    <w:rsid w:val="00F92AC7"/>
    <w:rsid w:val="00F92B4E"/>
    <w:rsid w:val="00F92BFF"/>
    <w:rsid w:val="00F92F00"/>
    <w:rsid w:val="00F9306F"/>
    <w:rsid w:val="00F9307A"/>
    <w:rsid w:val="00F9340D"/>
    <w:rsid w:val="00F93519"/>
    <w:rsid w:val="00F938A7"/>
    <w:rsid w:val="00F93AA9"/>
    <w:rsid w:val="00F9418B"/>
    <w:rsid w:val="00F9465E"/>
    <w:rsid w:val="00F94953"/>
    <w:rsid w:val="00F94E6F"/>
    <w:rsid w:val="00F95100"/>
    <w:rsid w:val="00F95237"/>
    <w:rsid w:val="00F95270"/>
    <w:rsid w:val="00F952EB"/>
    <w:rsid w:val="00F95367"/>
    <w:rsid w:val="00F95541"/>
    <w:rsid w:val="00F959A6"/>
    <w:rsid w:val="00F959DE"/>
    <w:rsid w:val="00F95B8F"/>
    <w:rsid w:val="00F96089"/>
    <w:rsid w:val="00F96823"/>
    <w:rsid w:val="00F96985"/>
    <w:rsid w:val="00F96B96"/>
    <w:rsid w:val="00F96E3C"/>
    <w:rsid w:val="00F97058"/>
    <w:rsid w:val="00F973C1"/>
    <w:rsid w:val="00F97772"/>
    <w:rsid w:val="00F977F9"/>
    <w:rsid w:val="00F97838"/>
    <w:rsid w:val="00F97BDC"/>
    <w:rsid w:val="00F97F28"/>
    <w:rsid w:val="00FA04B3"/>
    <w:rsid w:val="00FA04FA"/>
    <w:rsid w:val="00FA098D"/>
    <w:rsid w:val="00FA0D7E"/>
    <w:rsid w:val="00FA0E01"/>
    <w:rsid w:val="00FA10C2"/>
    <w:rsid w:val="00FA1185"/>
    <w:rsid w:val="00FA1294"/>
    <w:rsid w:val="00FA1449"/>
    <w:rsid w:val="00FA1786"/>
    <w:rsid w:val="00FA195C"/>
    <w:rsid w:val="00FA1970"/>
    <w:rsid w:val="00FA1EF6"/>
    <w:rsid w:val="00FA23DD"/>
    <w:rsid w:val="00FA25FC"/>
    <w:rsid w:val="00FA2717"/>
    <w:rsid w:val="00FA298A"/>
    <w:rsid w:val="00FA2B2F"/>
    <w:rsid w:val="00FA2BB3"/>
    <w:rsid w:val="00FA3187"/>
    <w:rsid w:val="00FA3609"/>
    <w:rsid w:val="00FA3695"/>
    <w:rsid w:val="00FA37E9"/>
    <w:rsid w:val="00FA3CE7"/>
    <w:rsid w:val="00FA3E74"/>
    <w:rsid w:val="00FA3F1C"/>
    <w:rsid w:val="00FA3FAF"/>
    <w:rsid w:val="00FA41B5"/>
    <w:rsid w:val="00FA41F9"/>
    <w:rsid w:val="00FA42C3"/>
    <w:rsid w:val="00FA43DC"/>
    <w:rsid w:val="00FA44D2"/>
    <w:rsid w:val="00FA475D"/>
    <w:rsid w:val="00FA4D31"/>
    <w:rsid w:val="00FA4F64"/>
    <w:rsid w:val="00FA5471"/>
    <w:rsid w:val="00FA5634"/>
    <w:rsid w:val="00FA589A"/>
    <w:rsid w:val="00FA5940"/>
    <w:rsid w:val="00FA5D07"/>
    <w:rsid w:val="00FA6436"/>
    <w:rsid w:val="00FA6468"/>
    <w:rsid w:val="00FA6922"/>
    <w:rsid w:val="00FA6C5A"/>
    <w:rsid w:val="00FA6E8E"/>
    <w:rsid w:val="00FA701C"/>
    <w:rsid w:val="00FA7320"/>
    <w:rsid w:val="00FA7473"/>
    <w:rsid w:val="00FB0212"/>
    <w:rsid w:val="00FB0534"/>
    <w:rsid w:val="00FB05A6"/>
    <w:rsid w:val="00FB0CC5"/>
    <w:rsid w:val="00FB0CF6"/>
    <w:rsid w:val="00FB1319"/>
    <w:rsid w:val="00FB13A1"/>
    <w:rsid w:val="00FB1457"/>
    <w:rsid w:val="00FB1831"/>
    <w:rsid w:val="00FB1889"/>
    <w:rsid w:val="00FB192B"/>
    <w:rsid w:val="00FB1C64"/>
    <w:rsid w:val="00FB202E"/>
    <w:rsid w:val="00FB2235"/>
    <w:rsid w:val="00FB2334"/>
    <w:rsid w:val="00FB2339"/>
    <w:rsid w:val="00FB2634"/>
    <w:rsid w:val="00FB2783"/>
    <w:rsid w:val="00FB2786"/>
    <w:rsid w:val="00FB2798"/>
    <w:rsid w:val="00FB2C13"/>
    <w:rsid w:val="00FB2DEF"/>
    <w:rsid w:val="00FB319D"/>
    <w:rsid w:val="00FB331F"/>
    <w:rsid w:val="00FB34C3"/>
    <w:rsid w:val="00FB3A89"/>
    <w:rsid w:val="00FB41B5"/>
    <w:rsid w:val="00FB4906"/>
    <w:rsid w:val="00FB49CF"/>
    <w:rsid w:val="00FB4B0B"/>
    <w:rsid w:val="00FB4C80"/>
    <w:rsid w:val="00FB4F67"/>
    <w:rsid w:val="00FB533F"/>
    <w:rsid w:val="00FB5528"/>
    <w:rsid w:val="00FB563A"/>
    <w:rsid w:val="00FB56C0"/>
    <w:rsid w:val="00FB59FF"/>
    <w:rsid w:val="00FB6A6A"/>
    <w:rsid w:val="00FB6B02"/>
    <w:rsid w:val="00FB6F2F"/>
    <w:rsid w:val="00FB6F88"/>
    <w:rsid w:val="00FB70E3"/>
    <w:rsid w:val="00FB7127"/>
    <w:rsid w:val="00FB758E"/>
    <w:rsid w:val="00FB76A8"/>
    <w:rsid w:val="00FB77E2"/>
    <w:rsid w:val="00FB7817"/>
    <w:rsid w:val="00FB795F"/>
    <w:rsid w:val="00FB7D36"/>
    <w:rsid w:val="00FB7F6D"/>
    <w:rsid w:val="00FC00BF"/>
    <w:rsid w:val="00FC00CD"/>
    <w:rsid w:val="00FC0480"/>
    <w:rsid w:val="00FC04FE"/>
    <w:rsid w:val="00FC093F"/>
    <w:rsid w:val="00FC0AD2"/>
    <w:rsid w:val="00FC0CE8"/>
    <w:rsid w:val="00FC121E"/>
    <w:rsid w:val="00FC13EE"/>
    <w:rsid w:val="00FC16DF"/>
    <w:rsid w:val="00FC1992"/>
    <w:rsid w:val="00FC1D4D"/>
    <w:rsid w:val="00FC25C0"/>
    <w:rsid w:val="00FC29D2"/>
    <w:rsid w:val="00FC2A82"/>
    <w:rsid w:val="00FC2B7C"/>
    <w:rsid w:val="00FC2E83"/>
    <w:rsid w:val="00FC2FC4"/>
    <w:rsid w:val="00FC331F"/>
    <w:rsid w:val="00FC333B"/>
    <w:rsid w:val="00FC3F8C"/>
    <w:rsid w:val="00FC4189"/>
    <w:rsid w:val="00FC41BD"/>
    <w:rsid w:val="00FC4252"/>
    <w:rsid w:val="00FC4380"/>
    <w:rsid w:val="00FC4382"/>
    <w:rsid w:val="00FC43AB"/>
    <w:rsid w:val="00FC43DD"/>
    <w:rsid w:val="00FC43E8"/>
    <w:rsid w:val="00FC46CC"/>
    <w:rsid w:val="00FC47D3"/>
    <w:rsid w:val="00FC49C3"/>
    <w:rsid w:val="00FC4AA2"/>
    <w:rsid w:val="00FC4AE1"/>
    <w:rsid w:val="00FC5123"/>
    <w:rsid w:val="00FC535C"/>
    <w:rsid w:val="00FC5709"/>
    <w:rsid w:val="00FC57D0"/>
    <w:rsid w:val="00FC5847"/>
    <w:rsid w:val="00FC59C2"/>
    <w:rsid w:val="00FC5ACE"/>
    <w:rsid w:val="00FC5D24"/>
    <w:rsid w:val="00FC5DE4"/>
    <w:rsid w:val="00FC5E22"/>
    <w:rsid w:val="00FC6247"/>
    <w:rsid w:val="00FC6327"/>
    <w:rsid w:val="00FC6358"/>
    <w:rsid w:val="00FC63C3"/>
    <w:rsid w:val="00FC675C"/>
    <w:rsid w:val="00FC678F"/>
    <w:rsid w:val="00FC67B2"/>
    <w:rsid w:val="00FC6B34"/>
    <w:rsid w:val="00FC6CDE"/>
    <w:rsid w:val="00FC6D48"/>
    <w:rsid w:val="00FC719B"/>
    <w:rsid w:val="00FC72B2"/>
    <w:rsid w:val="00FC7303"/>
    <w:rsid w:val="00FC7358"/>
    <w:rsid w:val="00FC7429"/>
    <w:rsid w:val="00FC7877"/>
    <w:rsid w:val="00FC7FB7"/>
    <w:rsid w:val="00FD0195"/>
    <w:rsid w:val="00FD03F6"/>
    <w:rsid w:val="00FD04FB"/>
    <w:rsid w:val="00FD05E1"/>
    <w:rsid w:val="00FD07F6"/>
    <w:rsid w:val="00FD0852"/>
    <w:rsid w:val="00FD0858"/>
    <w:rsid w:val="00FD0889"/>
    <w:rsid w:val="00FD08AC"/>
    <w:rsid w:val="00FD08D9"/>
    <w:rsid w:val="00FD0A35"/>
    <w:rsid w:val="00FD0C0D"/>
    <w:rsid w:val="00FD0C9D"/>
    <w:rsid w:val="00FD0D02"/>
    <w:rsid w:val="00FD0F1A"/>
    <w:rsid w:val="00FD0F8D"/>
    <w:rsid w:val="00FD162E"/>
    <w:rsid w:val="00FD19C6"/>
    <w:rsid w:val="00FD1A3C"/>
    <w:rsid w:val="00FD1AFC"/>
    <w:rsid w:val="00FD1D07"/>
    <w:rsid w:val="00FD1EC8"/>
    <w:rsid w:val="00FD1F3E"/>
    <w:rsid w:val="00FD1F7C"/>
    <w:rsid w:val="00FD2003"/>
    <w:rsid w:val="00FD23B8"/>
    <w:rsid w:val="00FD2978"/>
    <w:rsid w:val="00FD2B77"/>
    <w:rsid w:val="00FD2E2F"/>
    <w:rsid w:val="00FD3399"/>
    <w:rsid w:val="00FD391A"/>
    <w:rsid w:val="00FD4137"/>
    <w:rsid w:val="00FD452B"/>
    <w:rsid w:val="00FD46A4"/>
    <w:rsid w:val="00FD47ED"/>
    <w:rsid w:val="00FD4E82"/>
    <w:rsid w:val="00FD51B2"/>
    <w:rsid w:val="00FD56C3"/>
    <w:rsid w:val="00FD5AA2"/>
    <w:rsid w:val="00FD5D0A"/>
    <w:rsid w:val="00FD6416"/>
    <w:rsid w:val="00FD6878"/>
    <w:rsid w:val="00FD6D93"/>
    <w:rsid w:val="00FD6EA3"/>
    <w:rsid w:val="00FD74DB"/>
    <w:rsid w:val="00FD755E"/>
    <w:rsid w:val="00FD7648"/>
    <w:rsid w:val="00FD7660"/>
    <w:rsid w:val="00FD7B18"/>
    <w:rsid w:val="00FD7C8B"/>
    <w:rsid w:val="00FD7D85"/>
    <w:rsid w:val="00FD7D9F"/>
    <w:rsid w:val="00FD7FB4"/>
    <w:rsid w:val="00FE0126"/>
    <w:rsid w:val="00FE01BD"/>
    <w:rsid w:val="00FE01C8"/>
    <w:rsid w:val="00FE05B2"/>
    <w:rsid w:val="00FE0655"/>
    <w:rsid w:val="00FE086D"/>
    <w:rsid w:val="00FE0C99"/>
    <w:rsid w:val="00FE100B"/>
    <w:rsid w:val="00FE1D1D"/>
    <w:rsid w:val="00FE1EFD"/>
    <w:rsid w:val="00FE210A"/>
    <w:rsid w:val="00FE21B1"/>
    <w:rsid w:val="00FE2365"/>
    <w:rsid w:val="00FE2576"/>
    <w:rsid w:val="00FE2A28"/>
    <w:rsid w:val="00FE2B46"/>
    <w:rsid w:val="00FE2C57"/>
    <w:rsid w:val="00FE3036"/>
    <w:rsid w:val="00FE321C"/>
    <w:rsid w:val="00FE37D7"/>
    <w:rsid w:val="00FE398C"/>
    <w:rsid w:val="00FE3B10"/>
    <w:rsid w:val="00FE41A3"/>
    <w:rsid w:val="00FE42D2"/>
    <w:rsid w:val="00FE42FC"/>
    <w:rsid w:val="00FE4398"/>
    <w:rsid w:val="00FE43A9"/>
    <w:rsid w:val="00FE452E"/>
    <w:rsid w:val="00FE4609"/>
    <w:rsid w:val="00FE49CB"/>
    <w:rsid w:val="00FE4BBE"/>
    <w:rsid w:val="00FE4C7B"/>
    <w:rsid w:val="00FE4C82"/>
    <w:rsid w:val="00FE4CDB"/>
    <w:rsid w:val="00FE4D70"/>
    <w:rsid w:val="00FE4E9C"/>
    <w:rsid w:val="00FE4ECA"/>
    <w:rsid w:val="00FE4ED3"/>
    <w:rsid w:val="00FE508B"/>
    <w:rsid w:val="00FE5A19"/>
    <w:rsid w:val="00FE5A3E"/>
    <w:rsid w:val="00FE5ACE"/>
    <w:rsid w:val="00FE5E97"/>
    <w:rsid w:val="00FE63AB"/>
    <w:rsid w:val="00FE68DB"/>
    <w:rsid w:val="00FE6B56"/>
    <w:rsid w:val="00FE713E"/>
    <w:rsid w:val="00FE7336"/>
    <w:rsid w:val="00FE787C"/>
    <w:rsid w:val="00FE78C7"/>
    <w:rsid w:val="00FE790E"/>
    <w:rsid w:val="00FE7A2F"/>
    <w:rsid w:val="00FE7A44"/>
    <w:rsid w:val="00FE7F5F"/>
    <w:rsid w:val="00FF00EF"/>
    <w:rsid w:val="00FF035D"/>
    <w:rsid w:val="00FF06C8"/>
    <w:rsid w:val="00FF0A5A"/>
    <w:rsid w:val="00FF0C86"/>
    <w:rsid w:val="00FF118E"/>
    <w:rsid w:val="00FF12AA"/>
    <w:rsid w:val="00FF15EC"/>
    <w:rsid w:val="00FF1852"/>
    <w:rsid w:val="00FF1A02"/>
    <w:rsid w:val="00FF1B8A"/>
    <w:rsid w:val="00FF1D01"/>
    <w:rsid w:val="00FF1F08"/>
    <w:rsid w:val="00FF21F0"/>
    <w:rsid w:val="00FF2398"/>
    <w:rsid w:val="00FF261C"/>
    <w:rsid w:val="00FF2D67"/>
    <w:rsid w:val="00FF2FB2"/>
    <w:rsid w:val="00FF30AF"/>
    <w:rsid w:val="00FF315B"/>
    <w:rsid w:val="00FF3252"/>
    <w:rsid w:val="00FF3554"/>
    <w:rsid w:val="00FF36AF"/>
    <w:rsid w:val="00FF372E"/>
    <w:rsid w:val="00FF3C30"/>
    <w:rsid w:val="00FF3CAF"/>
    <w:rsid w:val="00FF3DB5"/>
    <w:rsid w:val="00FF3E83"/>
    <w:rsid w:val="00FF43D3"/>
    <w:rsid w:val="00FF45A5"/>
    <w:rsid w:val="00FF4BF7"/>
    <w:rsid w:val="00FF4DD8"/>
    <w:rsid w:val="00FF4E39"/>
    <w:rsid w:val="00FF54C0"/>
    <w:rsid w:val="00FF5790"/>
    <w:rsid w:val="00FF5BDE"/>
    <w:rsid w:val="00FF5C91"/>
    <w:rsid w:val="00FF5F54"/>
    <w:rsid w:val="00FF6623"/>
    <w:rsid w:val="00FF6868"/>
    <w:rsid w:val="00FF6C60"/>
    <w:rsid w:val="00FF7363"/>
    <w:rsid w:val="00FF7480"/>
    <w:rsid w:val="00FF770B"/>
    <w:rsid w:val="00FF7721"/>
    <w:rsid w:val="00FF7944"/>
    <w:rsid w:val="00FF7A58"/>
    <w:rsid w:val="00FF7C3F"/>
    <w:rsid w:val="00FF7EE7"/>
    <w:rsid w:val="00FF7FE9"/>
    <w:rsid w:val="03DB954F"/>
    <w:rsid w:val="05435BAB"/>
    <w:rsid w:val="05ED1769"/>
    <w:rsid w:val="07CDB723"/>
    <w:rsid w:val="1DBBC9ED"/>
    <w:rsid w:val="1DE5D191"/>
    <w:rsid w:val="1E3FEC7F"/>
    <w:rsid w:val="2AAE83DD"/>
    <w:rsid w:val="2C71BDC7"/>
    <w:rsid w:val="41CC4769"/>
    <w:rsid w:val="539C7557"/>
    <w:rsid w:val="590E9EE7"/>
    <w:rsid w:val="59F04D38"/>
    <w:rsid w:val="5C63113B"/>
    <w:rsid w:val="5F2E3DFD"/>
    <w:rsid w:val="64059FD0"/>
    <w:rsid w:val="681E58A3"/>
    <w:rsid w:val="6B63DCE2"/>
    <w:rsid w:val="6D7CFA9D"/>
    <w:rsid w:val="6FD5BB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2E79F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79F1"/>
    <w:rPr>
      <w:rFonts w:ascii="TimesNewRomanPS-ItalicMT" w:hAnsi="TimesNewRomanPS-ItalicMT" w:hint="default"/>
      <w:b w:val="0"/>
      <w:bCs w:val="0"/>
      <w:i/>
      <w:iCs/>
      <w:color w:val="000000"/>
      <w:sz w:val="20"/>
      <w:szCs w:val="20"/>
    </w:rPr>
  </w:style>
  <w:style w:type="paragraph" w:customStyle="1" w:styleId="1">
    <w:name w:val="清單段落1"/>
    <w:basedOn w:val="Normal"/>
    <w:uiPriority w:val="34"/>
    <w:qFormat/>
    <w:rsid w:val="00653733"/>
    <w:pPr>
      <w:ind w:leftChars="400" w:left="840"/>
    </w:pPr>
    <w:rPr>
      <w:rFonts w:ascii="Times" w:eastAsia="Batang" w:hAnsi="Times" w:cs="Times New Roman"/>
      <w:szCs w:val="24"/>
      <w:lang w:val="en-GB" w:eastAsia="zh-CN"/>
    </w:rPr>
  </w:style>
  <w:style w:type="character" w:styleId="UnresolvedMention">
    <w:name w:val="Unresolved Mention"/>
    <w:basedOn w:val="DefaultParagraphFont"/>
    <w:uiPriority w:val="99"/>
    <w:semiHidden/>
    <w:unhideWhenUsed/>
    <w:rsid w:val="00863DC6"/>
    <w:rPr>
      <w:color w:val="605E5C"/>
      <w:shd w:val="clear" w:color="auto" w:fill="E1DFDD"/>
    </w:rPr>
  </w:style>
  <w:style w:type="character" w:styleId="PlaceholderText">
    <w:name w:val="Placeholder Text"/>
    <w:basedOn w:val="DefaultParagraphFont"/>
    <w:uiPriority w:val="99"/>
    <w:semiHidden/>
    <w:rsid w:val="00782C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48383542">
      <w:bodyDiv w:val="1"/>
      <w:marLeft w:val="0"/>
      <w:marRight w:val="0"/>
      <w:marTop w:val="0"/>
      <w:marBottom w:val="0"/>
      <w:divBdr>
        <w:top w:val="none" w:sz="0" w:space="0" w:color="auto"/>
        <w:left w:val="none" w:sz="0" w:space="0" w:color="auto"/>
        <w:bottom w:val="none" w:sz="0" w:space="0" w:color="auto"/>
        <w:right w:val="none" w:sz="0" w:space="0" w:color="auto"/>
      </w:divBdr>
      <w:divsChild>
        <w:div w:id="1157188085">
          <w:marLeft w:val="547"/>
          <w:marRight w:val="0"/>
          <w:marTop w:val="160"/>
          <w:marBottom w:val="0"/>
          <w:divBdr>
            <w:top w:val="none" w:sz="0" w:space="0" w:color="auto"/>
            <w:left w:val="none" w:sz="0" w:space="0" w:color="auto"/>
            <w:bottom w:val="none" w:sz="0" w:space="0" w:color="auto"/>
            <w:right w:val="none" w:sz="0" w:space="0" w:color="auto"/>
          </w:divBdr>
        </w:div>
        <w:div w:id="1924341425">
          <w:marLeft w:val="1166"/>
          <w:marRight w:val="0"/>
          <w:marTop w:val="160"/>
          <w:marBottom w:val="0"/>
          <w:divBdr>
            <w:top w:val="none" w:sz="0" w:space="0" w:color="auto"/>
            <w:left w:val="none" w:sz="0" w:space="0" w:color="auto"/>
            <w:bottom w:val="none" w:sz="0" w:space="0" w:color="auto"/>
            <w:right w:val="none" w:sz="0" w:space="0" w:color="auto"/>
          </w:divBdr>
        </w:div>
      </w:divsChild>
    </w:div>
    <w:div w:id="5054057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74267436">
      <w:bodyDiv w:val="1"/>
      <w:marLeft w:val="0"/>
      <w:marRight w:val="0"/>
      <w:marTop w:val="0"/>
      <w:marBottom w:val="0"/>
      <w:divBdr>
        <w:top w:val="none" w:sz="0" w:space="0" w:color="auto"/>
        <w:left w:val="none" w:sz="0" w:space="0" w:color="auto"/>
        <w:bottom w:val="none" w:sz="0" w:space="0" w:color="auto"/>
        <w:right w:val="none" w:sz="0" w:space="0" w:color="auto"/>
      </w:divBdr>
      <w:divsChild>
        <w:div w:id="402916956">
          <w:marLeft w:val="418"/>
          <w:marRight w:val="0"/>
          <w:marTop w:val="160"/>
          <w:marBottom w:val="0"/>
          <w:divBdr>
            <w:top w:val="none" w:sz="0" w:space="0" w:color="auto"/>
            <w:left w:val="none" w:sz="0" w:space="0" w:color="auto"/>
            <w:bottom w:val="none" w:sz="0" w:space="0" w:color="auto"/>
            <w:right w:val="none" w:sz="0" w:space="0" w:color="auto"/>
          </w:divBdr>
        </w:div>
      </w:divsChild>
    </w:div>
    <w:div w:id="192689008">
      <w:bodyDiv w:val="1"/>
      <w:marLeft w:val="0"/>
      <w:marRight w:val="0"/>
      <w:marTop w:val="0"/>
      <w:marBottom w:val="0"/>
      <w:divBdr>
        <w:top w:val="none" w:sz="0" w:space="0" w:color="auto"/>
        <w:left w:val="none" w:sz="0" w:space="0" w:color="auto"/>
        <w:bottom w:val="none" w:sz="0" w:space="0" w:color="auto"/>
        <w:right w:val="none" w:sz="0" w:space="0" w:color="auto"/>
      </w:divBdr>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285088722">
      <w:bodyDiv w:val="1"/>
      <w:marLeft w:val="0"/>
      <w:marRight w:val="0"/>
      <w:marTop w:val="0"/>
      <w:marBottom w:val="0"/>
      <w:divBdr>
        <w:top w:val="none" w:sz="0" w:space="0" w:color="auto"/>
        <w:left w:val="none" w:sz="0" w:space="0" w:color="auto"/>
        <w:bottom w:val="none" w:sz="0" w:space="0" w:color="auto"/>
        <w:right w:val="none" w:sz="0" w:space="0" w:color="auto"/>
      </w:divBdr>
    </w:div>
    <w:div w:id="305359807">
      <w:bodyDiv w:val="1"/>
      <w:marLeft w:val="0"/>
      <w:marRight w:val="0"/>
      <w:marTop w:val="0"/>
      <w:marBottom w:val="0"/>
      <w:divBdr>
        <w:top w:val="none" w:sz="0" w:space="0" w:color="auto"/>
        <w:left w:val="none" w:sz="0" w:space="0" w:color="auto"/>
        <w:bottom w:val="none" w:sz="0" w:space="0" w:color="auto"/>
        <w:right w:val="none" w:sz="0" w:space="0" w:color="auto"/>
      </w:divBdr>
      <w:divsChild>
        <w:div w:id="596326618">
          <w:marLeft w:val="547"/>
          <w:marRight w:val="0"/>
          <w:marTop w:val="0"/>
          <w:marBottom w:val="0"/>
          <w:divBdr>
            <w:top w:val="none" w:sz="0" w:space="0" w:color="auto"/>
            <w:left w:val="none" w:sz="0" w:space="0" w:color="auto"/>
            <w:bottom w:val="none" w:sz="0" w:space="0" w:color="auto"/>
            <w:right w:val="none" w:sz="0" w:space="0" w:color="auto"/>
          </w:divBdr>
        </w:div>
      </w:divsChild>
    </w:div>
    <w:div w:id="339159285">
      <w:bodyDiv w:val="1"/>
      <w:marLeft w:val="0"/>
      <w:marRight w:val="0"/>
      <w:marTop w:val="0"/>
      <w:marBottom w:val="0"/>
      <w:divBdr>
        <w:top w:val="none" w:sz="0" w:space="0" w:color="auto"/>
        <w:left w:val="none" w:sz="0" w:space="0" w:color="auto"/>
        <w:bottom w:val="none" w:sz="0" w:space="0" w:color="auto"/>
        <w:right w:val="none" w:sz="0" w:space="0" w:color="auto"/>
      </w:divBdr>
      <w:divsChild>
        <w:div w:id="1780489068">
          <w:marLeft w:val="418"/>
          <w:marRight w:val="0"/>
          <w:marTop w:val="160"/>
          <w:marBottom w:val="0"/>
          <w:divBdr>
            <w:top w:val="none" w:sz="0" w:space="0" w:color="auto"/>
            <w:left w:val="none" w:sz="0" w:space="0" w:color="auto"/>
            <w:bottom w:val="none" w:sz="0" w:space="0" w:color="auto"/>
            <w:right w:val="none" w:sz="0" w:space="0" w:color="auto"/>
          </w:divBdr>
        </w:div>
      </w:divsChild>
    </w:div>
    <w:div w:id="379013781">
      <w:bodyDiv w:val="1"/>
      <w:marLeft w:val="0"/>
      <w:marRight w:val="0"/>
      <w:marTop w:val="0"/>
      <w:marBottom w:val="0"/>
      <w:divBdr>
        <w:top w:val="none" w:sz="0" w:space="0" w:color="auto"/>
        <w:left w:val="none" w:sz="0" w:space="0" w:color="auto"/>
        <w:bottom w:val="none" w:sz="0" w:space="0" w:color="auto"/>
        <w:right w:val="none" w:sz="0" w:space="0" w:color="auto"/>
      </w:divBdr>
      <w:divsChild>
        <w:div w:id="212350095">
          <w:marLeft w:val="547"/>
          <w:marRight w:val="0"/>
          <w:marTop w:val="0"/>
          <w:marBottom w:val="0"/>
          <w:divBdr>
            <w:top w:val="none" w:sz="0" w:space="0" w:color="auto"/>
            <w:left w:val="none" w:sz="0" w:space="0" w:color="auto"/>
            <w:bottom w:val="none" w:sz="0" w:space="0" w:color="auto"/>
            <w:right w:val="none" w:sz="0" w:space="0" w:color="auto"/>
          </w:divBdr>
        </w:div>
        <w:div w:id="1594505944">
          <w:marLeft w:val="547"/>
          <w:marRight w:val="0"/>
          <w:marTop w:val="0"/>
          <w:marBottom w:val="0"/>
          <w:divBdr>
            <w:top w:val="none" w:sz="0" w:space="0" w:color="auto"/>
            <w:left w:val="none" w:sz="0" w:space="0" w:color="auto"/>
            <w:bottom w:val="none" w:sz="0" w:space="0" w:color="auto"/>
            <w:right w:val="none" w:sz="0" w:space="0" w:color="auto"/>
          </w:divBdr>
        </w:div>
      </w:divsChild>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445931215">
      <w:bodyDiv w:val="1"/>
      <w:marLeft w:val="0"/>
      <w:marRight w:val="0"/>
      <w:marTop w:val="0"/>
      <w:marBottom w:val="0"/>
      <w:divBdr>
        <w:top w:val="none" w:sz="0" w:space="0" w:color="auto"/>
        <w:left w:val="none" w:sz="0" w:space="0" w:color="auto"/>
        <w:bottom w:val="none" w:sz="0" w:space="0" w:color="auto"/>
        <w:right w:val="none" w:sz="0" w:space="0" w:color="auto"/>
      </w:divBdr>
    </w:div>
    <w:div w:id="494106699">
      <w:bodyDiv w:val="1"/>
      <w:marLeft w:val="0"/>
      <w:marRight w:val="0"/>
      <w:marTop w:val="0"/>
      <w:marBottom w:val="0"/>
      <w:divBdr>
        <w:top w:val="none" w:sz="0" w:space="0" w:color="auto"/>
        <w:left w:val="none" w:sz="0" w:space="0" w:color="auto"/>
        <w:bottom w:val="none" w:sz="0" w:space="0" w:color="auto"/>
        <w:right w:val="none" w:sz="0" w:space="0" w:color="auto"/>
      </w:divBdr>
      <w:divsChild>
        <w:div w:id="1363939813">
          <w:marLeft w:val="418"/>
          <w:marRight w:val="0"/>
          <w:marTop w:val="160"/>
          <w:marBottom w:val="0"/>
          <w:divBdr>
            <w:top w:val="none" w:sz="0" w:space="0" w:color="auto"/>
            <w:left w:val="none" w:sz="0" w:space="0" w:color="auto"/>
            <w:bottom w:val="none" w:sz="0" w:space="0" w:color="auto"/>
            <w:right w:val="none" w:sz="0" w:space="0" w:color="auto"/>
          </w:divBdr>
        </w:div>
        <w:div w:id="1573660011">
          <w:marLeft w:val="418"/>
          <w:marRight w:val="0"/>
          <w:marTop w:val="160"/>
          <w:marBottom w:val="0"/>
          <w:divBdr>
            <w:top w:val="none" w:sz="0" w:space="0" w:color="auto"/>
            <w:left w:val="none" w:sz="0" w:space="0" w:color="auto"/>
            <w:bottom w:val="none" w:sz="0" w:space="0" w:color="auto"/>
            <w:right w:val="none" w:sz="0" w:space="0" w:color="auto"/>
          </w:divBdr>
        </w:div>
        <w:div w:id="1686253221">
          <w:marLeft w:val="418"/>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90646289">
      <w:bodyDiv w:val="1"/>
      <w:marLeft w:val="0"/>
      <w:marRight w:val="0"/>
      <w:marTop w:val="0"/>
      <w:marBottom w:val="0"/>
      <w:divBdr>
        <w:top w:val="none" w:sz="0" w:space="0" w:color="auto"/>
        <w:left w:val="none" w:sz="0" w:space="0" w:color="auto"/>
        <w:bottom w:val="none" w:sz="0" w:space="0" w:color="auto"/>
        <w:right w:val="none" w:sz="0" w:space="0" w:color="auto"/>
      </w:divBdr>
    </w:div>
    <w:div w:id="758605166">
      <w:bodyDiv w:val="1"/>
      <w:marLeft w:val="0"/>
      <w:marRight w:val="0"/>
      <w:marTop w:val="0"/>
      <w:marBottom w:val="0"/>
      <w:divBdr>
        <w:top w:val="none" w:sz="0" w:space="0" w:color="auto"/>
        <w:left w:val="none" w:sz="0" w:space="0" w:color="auto"/>
        <w:bottom w:val="none" w:sz="0" w:space="0" w:color="auto"/>
        <w:right w:val="none" w:sz="0" w:space="0" w:color="auto"/>
      </w:divBdr>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872039297">
      <w:bodyDiv w:val="1"/>
      <w:marLeft w:val="0"/>
      <w:marRight w:val="0"/>
      <w:marTop w:val="0"/>
      <w:marBottom w:val="0"/>
      <w:divBdr>
        <w:top w:val="none" w:sz="0" w:space="0" w:color="auto"/>
        <w:left w:val="none" w:sz="0" w:space="0" w:color="auto"/>
        <w:bottom w:val="none" w:sz="0" w:space="0" w:color="auto"/>
        <w:right w:val="none" w:sz="0" w:space="0" w:color="auto"/>
      </w:divBdr>
      <w:divsChild>
        <w:div w:id="129174531">
          <w:marLeft w:val="547"/>
          <w:marRight w:val="0"/>
          <w:marTop w:val="160"/>
          <w:marBottom w:val="0"/>
          <w:divBdr>
            <w:top w:val="none" w:sz="0" w:space="0" w:color="auto"/>
            <w:left w:val="none" w:sz="0" w:space="0" w:color="auto"/>
            <w:bottom w:val="none" w:sz="0" w:space="0" w:color="auto"/>
            <w:right w:val="none" w:sz="0" w:space="0" w:color="auto"/>
          </w:divBdr>
        </w:div>
        <w:div w:id="271019267">
          <w:marLeft w:val="547"/>
          <w:marRight w:val="0"/>
          <w:marTop w:val="160"/>
          <w:marBottom w:val="0"/>
          <w:divBdr>
            <w:top w:val="none" w:sz="0" w:space="0" w:color="auto"/>
            <w:left w:val="none" w:sz="0" w:space="0" w:color="auto"/>
            <w:bottom w:val="none" w:sz="0" w:space="0" w:color="auto"/>
            <w:right w:val="none" w:sz="0" w:space="0" w:color="auto"/>
          </w:divBdr>
        </w:div>
        <w:div w:id="1835871720">
          <w:marLeft w:val="1166"/>
          <w:marRight w:val="0"/>
          <w:marTop w:val="160"/>
          <w:marBottom w:val="0"/>
          <w:divBdr>
            <w:top w:val="none" w:sz="0" w:space="0" w:color="auto"/>
            <w:left w:val="none" w:sz="0" w:space="0" w:color="auto"/>
            <w:bottom w:val="none" w:sz="0" w:space="0" w:color="auto"/>
            <w:right w:val="none" w:sz="0" w:space="0" w:color="auto"/>
          </w:divBdr>
        </w:div>
        <w:div w:id="1985769954">
          <w:marLeft w:val="547"/>
          <w:marRight w:val="0"/>
          <w:marTop w:val="160"/>
          <w:marBottom w:val="0"/>
          <w:divBdr>
            <w:top w:val="none" w:sz="0" w:space="0" w:color="auto"/>
            <w:left w:val="none" w:sz="0" w:space="0" w:color="auto"/>
            <w:bottom w:val="none" w:sz="0" w:space="0" w:color="auto"/>
            <w:right w:val="none" w:sz="0" w:space="0" w:color="auto"/>
          </w:divBdr>
        </w:div>
      </w:divsChild>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175412207">
      <w:bodyDiv w:val="1"/>
      <w:marLeft w:val="0"/>
      <w:marRight w:val="0"/>
      <w:marTop w:val="0"/>
      <w:marBottom w:val="0"/>
      <w:divBdr>
        <w:top w:val="none" w:sz="0" w:space="0" w:color="auto"/>
        <w:left w:val="none" w:sz="0" w:space="0" w:color="auto"/>
        <w:bottom w:val="none" w:sz="0" w:space="0" w:color="auto"/>
        <w:right w:val="none" w:sz="0" w:space="0" w:color="auto"/>
      </w:divBdr>
    </w:div>
    <w:div w:id="1196425552">
      <w:bodyDiv w:val="1"/>
      <w:marLeft w:val="0"/>
      <w:marRight w:val="0"/>
      <w:marTop w:val="0"/>
      <w:marBottom w:val="0"/>
      <w:divBdr>
        <w:top w:val="none" w:sz="0" w:space="0" w:color="auto"/>
        <w:left w:val="none" w:sz="0" w:space="0" w:color="auto"/>
        <w:bottom w:val="none" w:sz="0" w:space="0" w:color="auto"/>
        <w:right w:val="none" w:sz="0" w:space="0" w:color="auto"/>
      </w:divBdr>
    </w:div>
    <w:div w:id="1218391999">
      <w:bodyDiv w:val="1"/>
      <w:marLeft w:val="0"/>
      <w:marRight w:val="0"/>
      <w:marTop w:val="0"/>
      <w:marBottom w:val="0"/>
      <w:divBdr>
        <w:top w:val="none" w:sz="0" w:space="0" w:color="auto"/>
        <w:left w:val="none" w:sz="0" w:space="0" w:color="auto"/>
        <w:bottom w:val="none" w:sz="0" w:space="0" w:color="auto"/>
        <w:right w:val="none" w:sz="0" w:space="0" w:color="auto"/>
      </w:divBdr>
      <w:divsChild>
        <w:div w:id="1039747548">
          <w:marLeft w:val="1800"/>
          <w:marRight w:val="0"/>
          <w:marTop w:val="160"/>
          <w:marBottom w:val="0"/>
          <w:divBdr>
            <w:top w:val="none" w:sz="0" w:space="0" w:color="auto"/>
            <w:left w:val="none" w:sz="0" w:space="0" w:color="auto"/>
            <w:bottom w:val="none" w:sz="0" w:space="0" w:color="auto"/>
            <w:right w:val="none" w:sz="0" w:space="0" w:color="auto"/>
          </w:divBdr>
        </w:div>
        <w:div w:id="1323699602">
          <w:marLeft w:val="1166"/>
          <w:marRight w:val="0"/>
          <w:marTop w:val="160"/>
          <w:marBottom w:val="0"/>
          <w:divBdr>
            <w:top w:val="none" w:sz="0" w:space="0" w:color="auto"/>
            <w:left w:val="none" w:sz="0" w:space="0" w:color="auto"/>
            <w:bottom w:val="none" w:sz="0" w:space="0" w:color="auto"/>
            <w:right w:val="none" w:sz="0" w:space="0" w:color="auto"/>
          </w:divBdr>
        </w:div>
        <w:div w:id="1457605929">
          <w:marLeft w:val="2520"/>
          <w:marRight w:val="0"/>
          <w:marTop w:val="160"/>
          <w:marBottom w:val="0"/>
          <w:divBdr>
            <w:top w:val="none" w:sz="0" w:space="0" w:color="auto"/>
            <w:left w:val="none" w:sz="0" w:space="0" w:color="auto"/>
            <w:bottom w:val="none" w:sz="0" w:space="0" w:color="auto"/>
            <w:right w:val="none" w:sz="0" w:space="0" w:color="auto"/>
          </w:divBdr>
        </w:div>
      </w:divsChild>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263101052">
      <w:bodyDiv w:val="1"/>
      <w:marLeft w:val="0"/>
      <w:marRight w:val="0"/>
      <w:marTop w:val="0"/>
      <w:marBottom w:val="0"/>
      <w:divBdr>
        <w:top w:val="none" w:sz="0" w:space="0" w:color="auto"/>
        <w:left w:val="none" w:sz="0" w:space="0" w:color="auto"/>
        <w:bottom w:val="none" w:sz="0" w:space="0" w:color="auto"/>
        <w:right w:val="none" w:sz="0" w:space="0" w:color="auto"/>
      </w:divBdr>
    </w:div>
    <w:div w:id="1276863676">
      <w:bodyDiv w:val="1"/>
      <w:marLeft w:val="0"/>
      <w:marRight w:val="0"/>
      <w:marTop w:val="0"/>
      <w:marBottom w:val="0"/>
      <w:divBdr>
        <w:top w:val="none" w:sz="0" w:space="0" w:color="auto"/>
        <w:left w:val="none" w:sz="0" w:space="0" w:color="auto"/>
        <w:bottom w:val="none" w:sz="0" w:space="0" w:color="auto"/>
        <w:right w:val="none" w:sz="0" w:space="0" w:color="auto"/>
      </w:divBdr>
      <w:divsChild>
        <w:div w:id="160435560">
          <w:marLeft w:val="360"/>
          <w:marRight w:val="0"/>
          <w:marTop w:val="200"/>
          <w:marBottom w:val="0"/>
          <w:divBdr>
            <w:top w:val="none" w:sz="0" w:space="0" w:color="auto"/>
            <w:left w:val="none" w:sz="0" w:space="0" w:color="auto"/>
            <w:bottom w:val="none" w:sz="0" w:space="0" w:color="auto"/>
            <w:right w:val="none" w:sz="0" w:space="0" w:color="auto"/>
          </w:divBdr>
        </w:div>
        <w:div w:id="188493241">
          <w:marLeft w:val="1080"/>
          <w:marRight w:val="0"/>
          <w:marTop w:val="100"/>
          <w:marBottom w:val="0"/>
          <w:divBdr>
            <w:top w:val="none" w:sz="0" w:space="0" w:color="auto"/>
            <w:left w:val="none" w:sz="0" w:space="0" w:color="auto"/>
            <w:bottom w:val="none" w:sz="0" w:space="0" w:color="auto"/>
            <w:right w:val="none" w:sz="0" w:space="0" w:color="auto"/>
          </w:divBdr>
        </w:div>
        <w:div w:id="211625154">
          <w:marLeft w:val="1080"/>
          <w:marRight w:val="0"/>
          <w:marTop w:val="100"/>
          <w:marBottom w:val="0"/>
          <w:divBdr>
            <w:top w:val="none" w:sz="0" w:space="0" w:color="auto"/>
            <w:left w:val="none" w:sz="0" w:space="0" w:color="auto"/>
            <w:bottom w:val="none" w:sz="0" w:space="0" w:color="auto"/>
            <w:right w:val="none" w:sz="0" w:space="0" w:color="auto"/>
          </w:divBdr>
        </w:div>
        <w:div w:id="268322723">
          <w:marLeft w:val="1080"/>
          <w:marRight w:val="0"/>
          <w:marTop w:val="100"/>
          <w:marBottom w:val="0"/>
          <w:divBdr>
            <w:top w:val="none" w:sz="0" w:space="0" w:color="auto"/>
            <w:left w:val="none" w:sz="0" w:space="0" w:color="auto"/>
            <w:bottom w:val="none" w:sz="0" w:space="0" w:color="auto"/>
            <w:right w:val="none" w:sz="0" w:space="0" w:color="auto"/>
          </w:divBdr>
        </w:div>
        <w:div w:id="276059768">
          <w:marLeft w:val="1080"/>
          <w:marRight w:val="0"/>
          <w:marTop w:val="100"/>
          <w:marBottom w:val="0"/>
          <w:divBdr>
            <w:top w:val="none" w:sz="0" w:space="0" w:color="auto"/>
            <w:left w:val="none" w:sz="0" w:space="0" w:color="auto"/>
            <w:bottom w:val="none" w:sz="0" w:space="0" w:color="auto"/>
            <w:right w:val="none" w:sz="0" w:space="0" w:color="auto"/>
          </w:divBdr>
        </w:div>
        <w:div w:id="628166410">
          <w:marLeft w:val="360"/>
          <w:marRight w:val="0"/>
          <w:marTop w:val="200"/>
          <w:marBottom w:val="0"/>
          <w:divBdr>
            <w:top w:val="none" w:sz="0" w:space="0" w:color="auto"/>
            <w:left w:val="none" w:sz="0" w:space="0" w:color="auto"/>
            <w:bottom w:val="none" w:sz="0" w:space="0" w:color="auto"/>
            <w:right w:val="none" w:sz="0" w:space="0" w:color="auto"/>
          </w:divBdr>
        </w:div>
        <w:div w:id="940530859">
          <w:marLeft w:val="360"/>
          <w:marRight w:val="0"/>
          <w:marTop w:val="200"/>
          <w:marBottom w:val="0"/>
          <w:divBdr>
            <w:top w:val="none" w:sz="0" w:space="0" w:color="auto"/>
            <w:left w:val="none" w:sz="0" w:space="0" w:color="auto"/>
            <w:bottom w:val="none" w:sz="0" w:space="0" w:color="auto"/>
            <w:right w:val="none" w:sz="0" w:space="0" w:color="auto"/>
          </w:divBdr>
        </w:div>
        <w:div w:id="957493933">
          <w:marLeft w:val="1080"/>
          <w:marRight w:val="0"/>
          <w:marTop w:val="100"/>
          <w:marBottom w:val="0"/>
          <w:divBdr>
            <w:top w:val="none" w:sz="0" w:space="0" w:color="auto"/>
            <w:left w:val="none" w:sz="0" w:space="0" w:color="auto"/>
            <w:bottom w:val="none" w:sz="0" w:space="0" w:color="auto"/>
            <w:right w:val="none" w:sz="0" w:space="0" w:color="auto"/>
          </w:divBdr>
        </w:div>
        <w:div w:id="1512378313">
          <w:marLeft w:val="1080"/>
          <w:marRight w:val="0"/>
          <w:marTop w:val="100"/>
          <w:marBottom w:val="0"/>
          <w:divBdr>
            <w:top w:val="none" w:sz="0" w:space="0" w:color="auto"/>
            <w:left w:val="none" w:sz="0" w:space="0" w:color="auto"/>
            <w:bottom w:val="none" w:sz="0" w:space="0" w:color="auto"/>
            <w:right w:val="none" w:sz="0" w:space="0" w:color="auto"/>
          </w:divBdr>
        </w:div>
        <w:div w:id="1770271983">
          <w:marLeft w:val="1080"/>
          <w:marRight w:val="0"/>
          <w:marTop w:val="100"/>
          <w:marBottom w:val="0"/>
          <w:divBdr>
            <w:top w:val="none" w:sz="0" w:space="0" w:color="auto"/>
            <w:left w:val="none" w:sz="0" w:space="0" w:color="auto"/>
            <w:bottom w:val="none" w:sz="0" w:space="0" w:color="auto"/>
            <w:right w:val="none" w:sz="0" w:space="0" w:color="auto"/>
          </w:divBdr>
        </w:div>
      </w:divsChild>
    </w:div>
    <w:div w:id="1281452699">
      <w:bodyDiv w:val="1"/>
      <w:marLeft w:val="0"/>
      <w:marRight w:val="0"/>
      <w:marTop w:val="0"/>
      <w:marBottom w:val="0"/>
      <w:divBdr>
        <w:top w:val="none" w:sz="0" w:space="0" w:color="auto"/>
        <w:left w:val="none" w:sz="0" w:space="0" w:color="auto"/>
        <w:bottom w:val="none" w:sz="0" w:space="0" w:color="auto"/>
        <w:right w:val="none" w:sz="0" w:space="0" w:color="auto"/>
      </w:divBdr>
      <w:divsChild>
        <w:div w:id="873808650">
          <w:marLeft w:val="547"/>
          <w:marRight w:val="0"/>
          <w:marTop w:val="0"/>
          <w:marBottom w:val="0"/>
          <w:divBdr>
            <w:top w:val="none" w:sz="0" w:space="0" w:color="auto"/>
            <w:left w:val="none" w:sz="0" w:space="0" w:color="auto"/>
            <w:bottom w:val="none" w:sz="0" w:space="0" w:color="auto"/>
            <w:right w:val="none" w:sz="0" w:space="0" w:color="auto"/>
          </w:divBdr>
        </w:div>
        <w:div w:id="1749041052">
          <w:marLeft w:val="547"/>
          <w:marRight w:val="0"/>
          <w:marTop w:val="0"/>
          <w:marBottom w:val="0"/>
          <w:divBdr>
            <w:top w:val="none" w:sz="0" w:space="0" w:color="auto"/>
            <w:left w:val="none" w:sz="0" w:space="0" w:color="auto"/>
            <w:bottom w:val="none" w:sz="0" w:space="0" w:color="auto"/>
            <w:right w:val="none" w:sz="0" w:space="0" w:color="auto"/>
          </w:divBdr>
        </w:div>
      </w:divsChild>
    </w:div>
    <w:div w:id="1282567035">
      <w:bodyDiv w:val="1"/>
      <w:marLeft w:val="0"/>
      <w:marRight w:val="0"/>
      <w:marTop w:val="0"/>
      <w:marBottom w:val="0"/>
      <w:divBdr>
        <w:top w:val="none" w:sz="0" w:space="0" w:color="auto"/>
        <w:left w:val="none" w:sz="0" w:space="0" w:color="auto"/>
        <w:bottom w:val="none" w:sz="0" w:space="0" w:color="auto"/>
        <w:right w:val="none" w:sz="0" w:space="0" w:color="auto"/>
      </w:divBdr>
      <w:divsChild>
        <w:div w:id="1224561822">
          <w:marLeft w:val="547"/>
          <w:marRight w:val="0"/>
          <w:marTop w:val="0"/>
          <w:marBottom w:val="0"/>
          <w:divBdr>
            <w:top w:val="none" w:sz="0" w:space="0" w:color="auto"/>
            <w:left w:val="none" w:sz="0" w:space="0" w:color="auto"/>
            <w:bottom w:val="none" w:sz="0" w:space="0" w:color="auto"/>
            <w:right w:val="none" w:sz="0" w:space="0" w:color="auto"/>
          </w:divBdr>
        </w:div>
        <w:div w:id="2026133441">
          <w:marLeft w:val="547"/>
          <w:marRight w:val="0"/>
          <w:marTop w:val="0"/>
          <w:marBottom w:val="0"/>
          <w:divBdr>
            <w:top w:val="none" w:sz="0" w:space="0" w:color="auto"/>
            <w:left w:val="none" w:sz="0" w:space="0" w:color="auto"/>
            <w:bottom w:val="none" w:sz="0" w:space="0" w:color="auto"/>
            <w:right w:val="none" w:sz="0" w:space="0" w:color="auto"/>
          </w:divBdr>
        </w:div>
      </w:divsChild>
    </w:div>
    <w:div w:id="1333027094">
      <w:bodyDiv w:val="1"/>
      <w:marLeft w:val="0"/>
      <w:marRight w:val="0"/>
      <w:marTop w:val="0"/>
      <w:marBottom w:val="0"/>
      <w:divBdr>
        <w:top w:val="none" w:sz="0" w:space="0" w:color="auto"/>
        <w:left w:val="none" w:sz="0" w:space="0" w:color="auto"/>
        <w:bottom w:val="none" w:sz="0" w:space="0" w:color="auto"/>
        <w:right w:val="none" w:sz="0" w:space="0" w:color="auto"/>
      </w:divBdr>
      <w:divsChild>
        <w:div w:id="955602467">
          <w:marLeft w:val="547"/>
          <w:marRight w:val="0"/>
          <w:marTop w:val="0"/>
          <w:marBottom w:val="0"/>
          <w:divBdr>
            <w:top w:val="none" w:sz="0" w:space="0" w:color="auto"/>
            <w:left w:val="none" w:sz="0" w:space="0" w:color="auto"/>
            <w:bottom w:val="none" w:sz="0" w:space="0" w:color="auto"/>
            <w:right w:val="none" w:sz="0" w:space="0" w:color="auto"/>
          </w:divBdr>
        </w:div>
        <w:div w:id="1005936909">
          <w:marLeft w:val="547"/>
          <w:marRight w:val="0"/>
          <w:marTop w:val="0"/>
          <w:marBottom w:val="0"/>
          <w:divBdr>
            <w:top w:val="none" w:sz="0" w:space="0" w:color="auto"/>
            <w:left w:val="none" w:sz="0" w:space="0" w:color="auto"/>
            <w:bottom w:val="none" w:sz="0" w:space="0" w:color="auto"/>
            <w:right w:val="none" w:sz="0" w:space="0" w:color="auto"/>
          </w:divBdr>
        </w:div>
      </w:divsChild>
    </w:div>
    <w:div w:id="1342732802">
      <w:bodyDiv w:val="1"/>
      <w:marLeft w:val="0"/>
      <w:marRight w:val="0"/>
      <w:marTop w:val="0"/>
      <w:marBottom w:val="0"/>
      <w:divBdr>
        <w:top w:val="none" w:sz="0" w:space="0" w:color="auto"/>
        <w:left w:val="none" w:sz="0" w:space="0" w:color="auto"/>
        <w:bottom w:val="none" w:sz="0" w:space="0" w:color="auto"/>
        <w:right w:val="none" w:sz="0" w:space="0" w:color="auto"/>
      </w:divBdr>
      <w:divsChild>
        <w:div w:id="109324707">
          <w:marLeft w:val="360"/>
          <w:marRight w:val="0"/>
          <w:marTop w:val="200"/>
          <w:marBottom w:val="0"/>
          <w:divBdr>
            <w:top w:val="none" w:sz="0" w:space="0" w:color="auto"/>
            <w:left w:val="none" w:sz="0" w:space="0" w:color="auto"/>
            <w:bottom w:val="none" w:sz="0" w:space="0" w:color="auto"/>
            <w:right w:val="none" w:sz="0" w:space="0" w:color="auto"/>
          </w:divBdr>
        </w:div>
        <w:div w:id="1086926590">
          <w:marLeft w:val="1080"/>
          <w:marRight w:val="0"/>
          <w:marTop w:val="100"/>
          <w:marBottom w:val="0"/>
          <w:divBdr>
            <w:top w:val="none" w:sz="0" w:space="0" w:color="auto"/>
            <w:left w:val="none" w:sz="0" w:space="0" w:color="auto"/>
            <w:bottom w:val="none" w:sz="0" w:space="0" w:color="auto"/>
            <w:right w:val="none" w:sz="0" w:space="0" w:color="auto"/>
          </w:divBdr>
        </w:div>
        <w:div w:id="1732314665">
          <w:marLeft w:val="360"/>
          <w:marRight w:val="0"/>
          <w:marTop w:val="200"/>
          <w:marBottom w:val="0"/>
          <w:divBdr>
            <w:top w:val="none" w:sz="0" w:space="0" w:color="auto"/>
            <w:left w:val="none" w:sz="0" w:space="0" w:color="auto"/>
            <w:bottom w:val="none" w:sz="0" w:space="0" w:color="auto"/>
            <w:right w:val="none" w:sz="0" w:space="0" w:color="auto"/>
          </w:divBdr>
        </w:div>
        <w:div w:id="1927879151">
          <w:marLeft w:val="1080"/>
          <w:marRight w:val="0"/>
          <w:marTop w:val="100"/>
          <w:marBottom w:val="0"/>
          <w:divBdr>
            <w:top w:val="none" w:sz="0" w:space="0" w:color="auto"/>
            <w:left w:val="none" w:sz="0" w:space="0" w:color="auto"/>
            <w:bottom w:val="none" w:sz="0" w:space="0" w:color="auto"/>
            <w:right w:val="none" w:sz="0" w:space="0" w:color="auto"/>
          </w:divBdr>
        </w:div>
      </w:divsChild>
    </w:div>
    <w:div w:id="1365860872">
      <w:bodyDiv w:val="1"/>
      <w:marLeft w:val="0"/>
      <w:marRight w:val="0"/>
      <w:marTop w:val="0"/>
      <w:marBottom w:val="0"/>
      <w:divBdr>
        <w:top w:val="none" w:sz="0" w:space="0" w:color="auto"/>
        <w:left w:val="none" w:sz="0" w:space="0" w:color="auto"/>
        <w:bottom w:val="none" w:sz="0" w:space="0" w:color="auto"/>
        <w:right w:val="none" w:sz="0" w:space="0" w:color="auto"/>
      </w:divBdr>
      <w:divsChild>
        <w:div w:id="653605971">
          <w:marLeft w:val="850"/>
          <w:marRight w:val="0"/>
          <w:marTop w:val="160"/>
          <w:marBottom w:val="0"/>
          <w:divBdr>
            <w:top w:val="none" w:sz="0" w:space="0" w:color="auto"/>
            <w:left w:val="none" w:sz="0" w:space="0" w:color="auto"/>
            <w:bottom w:val="none" w:sz="0" w:space="0" w:color="auto"/>
            <w:right w:val="none" w:sz="0" w:space="0" w:color="auto"/>
          </w:divBdr>
        </w:div>
        <w:div w:id="1347441658">
          <w:marLeft w:val="1267"/>
          <w:marRight w:val="0"/>
          <w:marTop w:val="160"/>
          <w:marBottom w:val="0"/>
          <w:divBdr>
            <w:top w:val="none" w:sz="0" w:space="0" w:color="auto"/>
            <w:left w:val="none" w:sz="0" w:space="0" w:color="auto"/>
            <w:bottom w:val="none" w:sz="0" w:space="0" w:color="auto"/>
            <w:right w:val="none" w:sz="0" w:space="0" w:color="auto"/>
          </w:divBdr>
        </w:div>
        <w:div w:id="1485854101">
          <w:marLeft w:val="850"/>
          <w:marRight w:val="0"/>
          <w:marTop w:val="160"/>
          <w:marBottom w:val="0"/>
          <w:divBdr>
            <w:top w:val="none" w:sz="0" w:space="0" w:color="auto"/>
            <w:left w:val="none" w:sz="0" w:space="0" w:color="auto"/>
            <w:bottom w:val="none" w:sz="0" w:space="0" w:color="auto"/>
            <w:right w:val="none" w:sz="0" w:space="0" w:color="auto"/>
          </w:divBdr>
        </w:div>
        <w:div w:id="1564759289">
          <w:marLeft w:val="418"/>
          <w:marRight w:val="0"/>
          <w:marTop w:val="160"/>
          <w:marBottom w:val="0"/>
          <w:divBdr>
            <w:top w:val="none" w:sz="0" w:space="0" w:color="auto"/>
            <w:left w:val="none" w:sz="0" w:space="0" w:color="auto"/>
            <w:bottom w:val="none" w:sz="0" w:space="0" w:color="auto"/>
            <w:right w:val="none" w:sz="0" w:space="0" w:color="auto"/>
          </w:divBdr>
        </w:div>
        <w:div w:id="1758745715">
          <w:marLeft w:val="418"/>
          <w:marRight w:val="0"/>
          <w:marTop w:val="160"/>
          <w:marBottom w:val="0"/>
          <w:divBdr>
            <w:top w:val="none" w:sz="0" w:space="0" w:color="auto"/>
            <w:left w:val="none" w:sz="0" w:space="0" w:color="auto"/>
            <w:bottom w:val="none" w:sz="0" w:space="0" w:color="auto"/>
            <w:right w:val="none" w:sz="0" w:space="0" w:color="auto"/>
          </w:divBdr>
        </w:div>
        <w:div w:id="2126850115">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08923019">
      <w:bodyDiv w:val="1"/>
      <w:marLeft w:val="0"/>
      <w:marRight w:val="0"/>
      <w:marTop w:val="0"/>
      <w:marBottom w:val="0"/>
      <w:divBdr>
        <w:top w:val="none" w:sz="0" w:space="0" w:color="auto"/>
        <w:left w:val="none" w:sz="0" w:space="0" w:color="auto"/>
        <w:bottom w:val="none" w:sz="0" w:space="0" w:color="auto"/>
        <w:right w:val="none" w:sz="0" w:space="0" w:color="auto"/>
      </w:divBdr>
      <w:divsChild>
        <w:div w:id="1251280198">
          <w:marLeft w:val="547"/>
          <w:marRight w:val="0"/>
          <w:marTop w:val="0"/>
          <w:marBottom w:val="0"/>
          <w:divBdr>
            <w:top w:val="none" w:sz="0" w:space="0" w:color="auto"/>
            <w:left w:val="none" w:sz="0" w:space="0" w:color="auto"/>
            <w:bottom w:val="none" w:sz="0" w:space="0" w:color="auto"/>
            <w:right w:val="none" w:sz="0" w:space="0" w:color="auto"/>
          </w:divBdr>
        </w:div>
      </w:divsChild>
    </w:div>
    <w:div w:id="1413892773">
      <w:bodyDiv w:val="1"/>
      <w:marLeft w:val="0"/>
      <w:marRight w:val="0"/>
      <w:marTop w:val="0"/>
      <w:marBottom w:val="0"/>
      <w:divBdr>
        <w:top w:val="none" w:sz="0" w:space="0" w:color="auto"/>
        <w:left w:val="none" w:sz="0" w:space="0" w:color="auto"/>
        <w:bottom w:val="none" w:sz="0" w:space="0" w:color="auto"/>
        <w:right w:val="none" w:sz="0" w:space="0" w:color="auto"/>
      </w:divBdr>
    </w:div>
    <w:div w:id="1599410506">
      <w:bodyDiv w:val="1"/>
      <w:marLeft w:val="0"/>
      <w:marRight w:val="0"/>
      <w:marTop w:val="0"/>
      <w:marBottom w:val="0"/>
      <w:divBdr>
        <w:top w:val="none" w:sz="0" w:space="0" w:color="auto"/>
        <w:left w:val="none" w:sz="0" w:space="0" w:color="auto"/>
        <w:bottom w:val="none" w:sz="0" w:space="0" w:color="auto"/>
        <w:right w:val="none" w:sz="0" w:space="0" w:color="auto"/>
      </w:divBdr>
      <w:divsChild>
        <w:div w:id="531573700">
          <w:marLeft w:val="1166"/>
          <w:marRight w:val="0"/>
          <w:marTop w:val="160"/>
          <w:marBottom w:val="0"/>
          <w:divBdr>
            <w:top w:val="none" w:sz="0" w:space="0" w:color="auto"/>
            <w:left w:val="none" w:sz="0" w:space="0" w:color="auto"/>
            <w:bottom w:val="none" w:sz="0" w:space="0" w:color="auto"/>
            <w:right w:val="none" w:sz="0" w:space="0" w:color="auto"/>
          </w:divBdr>
        </w:div>
        <w:div w:id="727846034">
          <w:marLeft w:val="1166"/>
          <w:marRight w:val="0"/>
          <w:marTop w:val="160"/>
          <w:marBottom w:val="0"/>
          <w:divBdr>
            <w:top w:val="none" w:sz="0" w:space="0" w:color="auto"/>
            <w:left w:val="none" w:sz="0" w:space="0" w:color="auto"/>
            <w:bottom w:val="none" w:sz="0" w:space="0" w:color="auto"/>
            <w:right w:val="none" w:sz="0" w:space="0" w:color="auto"/>
          </w:divBdr>
        </w:div>
        <w:div w:id="977033448">
          <w:marLeft w:val="1166"/>
          <w:marRight w:val="0"/>
          <w:marTop w:val="160"/>
          <w:marBottom w:val="0"/>
          <w:divBdr>
            <w:top w:val="none" w:sz="0" w:space="0" w:color="auto"/>
            <w:left w:val="none" w:sz="0" w:space="0" w:color="auto"/>
            <w:bottom w:val="none" w:sz="0" w:space="0" w:color="auto"/>
            <w:right w:val="none" w:sz="0" w:space="0" w:color="auto"/>
          </w:divBdr>
        </w:div>
        <w:div w:id="2072383929">
          <w:marLeft w:val="547"/>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1646200067">
      <w:bodyDiv w:val="1"/>
      <w:marLeft w:val="0"/>
      <w:marRight w:val="0"/>
      <w:marTop w:val="0"/>
      <w:marBottom w:val="0"/>
      <w:divBdr>
        <w:top w:val="none" w:sz="0" w:space="0" w:color="auto"/>
        <w:left w:val="none" w:sz="0" w:space="0" w:color="auto"/>
        <w:bottom w:val="none" w:sz="0" w:space="0" w:color="auto"/>
        <w:right w:val="none" w:sz="0" w:space="0" w:color="auto"/>
      </w:divBdr>
      <w:divsChild>
        <w:div w:id="989603698">
          <w:marLeft w:val="418"/>
          <w:marRight w:val="0"/>
          <w:marTop w:val="160"/>
          <w:marBottom w:val="0"/>
          <w:divBdr>
            <w:top w:val="none" w:sz="0" w:space="0" w:color="auto"/>
            <w:left w:val="none" w:sz="0" w:space="0" w:color="auto"/>
            <w:bottom w:val="none" w:sz="0" w:space="0" w:color="auto"/>
            <w:right w:val="none" w:sz="0" w:space="0" w:color="auto"/>
          </w:divBdr>
        </w:div>
      </w:divsChild>
    </w:div>
    <w:div w:id="1646350847">
      <w:bodyDiv w:val="1"/>
      <w:marLeft w:val="0"/>
      <w:marRight w:val="0"/>
      <w:marTop w:val="0"/>
      <w:marBottom w:val="0"/>
      <w:divBdr>
        <w:top w:val="none" w:sz="0" w:space="0" w:color="auto"/>
        <w:left w:val="none" w:sz="0" w:space="0" w:color="auto"/>
        <w:bottom w:val="none" w:sz="0" w:space="0" w:color="auto"/>
        <w:right w:val="none" w:sz="0" w:space="0" w:color="auto"/>
      </w:divBdr>
    </w:div>
    <w:div w:id="1693072202">
      <w:bodyDiv w:val="1"/>
      <w:marLeft w:val="0"/>
      <w:marRight w:val="0"/>
      <w:marTop w:val="0"/>
      <w:marBottom w:val="0"/>
      <w:divBdr>
        <w:top w:val="none" w:sz="0" w:space="0" w:color="auto"/>
        <w:left w:val="none" w:sz="0" w:space="0" w:color="auto"/>
        <w:bottom w:val="none" w:sz="0" w:space="0" w:color="auto"/>
        <w:right w:val="none" w:sz="0" w:space="0" w:color="auto"/>
      </w:divBdr>
    </w:div>
    <w:div w:id="1780643846">
      <w:bodyDiv w:val="1"/>
      <w:marLeft w:val="0"/>
      <w:marRight w:val="0"/>
      <w:marTop w:val="0"/>
      <w:marBottom w:val="0"/>
      <w:divBdr>
        <w:top w:val="none" w:sz="0" w:space="0" w:color="auto"/>
        <w:left w:val="none" w:sz="0" w:space="0" w:color="auto"/>
        <w:bottom w:val="none" w:sz="0" w:space="0" w:color="auto"/>
        <w:right w:val="none" w:sz="0" w:space="0" w:color="auto"/>
      </w:divBdr>
      <w:divsChild>
        <w:div w:id="821435593">
          <w:marLeft w:val="547"/>
          <w:marRight w:val="0"/>
          <w:marTop w:val="0"/>
          <w:marBottom w:val="0"/>
          <w:divBdr>
            <w:top w:val="none" w:sz="0" w:space="0" w:color="auto"/>
            <w:left w:val="none" w:sz="0" w:space="0" w:color="auto"/>
            <w:bottom w:val="none" w:sz="0" w:space="0" w:color="auto"/>
            <w:right w:val="none" w:sz="0" w:space="0" w:color="auto"/>
          </w:divBdr>
        </w:div>
        <w:div w:id="1605183803">
          <w:marLeft w:val="547"/>
          <w:marRight w:val="0"/>
          <w:marTop w:val="0"/>
          <w:marBottom w:val="0"/>
          <w:divBdr>
            <w:top w:val="none" w:sz="0" w:space="0" w:color="auto"/>
            <w:left w:val="none" w:sz="0" w:space="0" w:color="auto"/>
            <w:bottom w:val="none" w:sz="0" w:space="0" w:color="auto"/>
            <w:right w:val="none" w:sz="0" w:space="0" w:color="auto"/>
          </w:divBdr>
        </w:div>
      </w:divsChild>
    </w:div>
    <w:div w:id="1804427315">
      <w:bodyDiv w:val="1"/>
      <w:marLeft w:val="0"/>
      <w:marRight w:val="0"/>
      <w:marTop w:val="0"/>
      <w:marBottom w:val="0"/>
      <w:divBdr>
        <w:top w:val="none" w:sz="0" w:space="0" w:color="auto"/>
        <w:left w:val="none" w:sz="0" w:space="0" w:color="auto"/>
        <w:bottom w:val="none" w:sz="0" w:space="0" w:color="auto"/>
        <w:right w:val="none" w:sz="0" w:space="0" w:color="auto"/>
      </w:divBdr>
      <w:divsChild>
        <w:div w:id="1299653514">
          <w:marLeft w:val="418"/>
          <w:marRight w:val="0"/>
          <w:marTop w:val="160"/>
          <w:marBottom w:val="0"/>
          <w:divBdr>
            <w:top w:val="none" w:sz="0" w:space="0" w:color="auto"/>
            <w:left w:val="none" w:sz="0" w:space="0" w:color="auto"/>
            <w:bottom w:val="none" w:sz="0" w:space="0" w:color="auto"/>
            <w:right w:val="none" w:sz="0" w:space="0" w:color="auto"/>
          </w:divBdr>
        </w:div>
      </w:divsChild>
    </w:div>
    <w:div w:id="1807042681">
      <w:bodyDiv w:val="1"/>
      <w:marLeft w:val="0"/>
      <w:marRight w:val="0"/>
      <w:marTop w:val="0"/>
      <w:marBottom w:val="0"/>
      <w:divBdr>
        <w:top w:val="none" w:sz="0" w:space="0" w:color="auto"/>
        <w:left w:val="none" w:sz="0" w:space="0" w:color="auto"/>
        <w:bottom w:val="none" w:sz="0" w:space="0" w:color="auto"/>
        <w:right w:val="none" w:sz="0" w:space="0" w:color="auto"/>
      </w:divBdr>
      <w:divsChild>
        <w:div w:id="418988736">
          <w:marLeft w:val="547"/>
          <w:marRight w:val="0"/>
          <w:marTop w:val="0"/>
          <w:marBottom w:val="0"/>
          <w:divBdr>
            <w:top w:val="none" w:sz="0" w:space="0" w:color="auto"/>
            <w:left w:val="none" w:sz="0" w:space="0" w:color="auto"/>
            <w:bottom w:val="none" w:sz="0" w:space="0" w:color="auto"/>
            <w:right w:val="none" w:sz="0" w:space="0" w:color="auto"/>
          </w:divBdr>
        </w:div>
        <w:div w:id="439833721">
          <w:marLeft w:val="547"/>
          <w:marRight w:val="0"/>
          <w:marTop w:val="0"/>
          <w:marBottom w:val="0"/>
          <w:divBdr>
            <w:top w:val="none" w:sz="0" w:space="0" w:color="auto"/>
            <w:left w:val="none" w:sz="0" w:space="0" w:color="auto"/>
            <w:bottom w:val="none" w:sz="0" w:space="0" w:color="auto"/>
            <w:right w:val="none" w:sz="0" w:space="0" w:color="auto"/>
          </w:divBdr>
        </w:div>
      </w:divsChild>
    </w:div>
    <w:div w:id="1933464515">
      <w:bodyDiv w:val="1"/>
      <w:marLeft w:val="0"/>
      <w:marRight w:val="0"/>
      <w:marTop w:val="0"/>
      <w:marBottom w:val="0"/>
      <w:divBdr>
        <w:top w:val="none" w:sz="0" w:space="0" w:color="auto"/>
        <w:left w:val="none" w:sz="0" w:space="0" w:color="auto"/>
        <w:bottom w:val="none" w:sz="0" w:space="0" w:color="auto"/>
        <w:right w:val="none" w:sz="0" w:space="0" w:color="auto"/>
      </w:divBdr>
      <w:divsChild>
        <w:div w:id="322510636">
          <w:marLeft w:val="850"/>
          <w:marRight w:val="0"/>
          <w:marTop w:val="160"/>
          <w:marBottom w:val="0"/>
          <w:divBdr>
            <w:top w:val="none" w:sz="0" w:space="0" w:color="auto"/>
            <w:left w:val="none" w:sz="0" w:space="0" w:color="auto"/>
            <w:bottom w:val="none" w:sz="0" w:space="0" w:color="auto"/>
            <w:right w:val="none" w:sz="0" w:space="0" w:color="auto"/>
          </w:divBdr>
        </w:div>
        <w:div w:id="586495951">
          <w:marLeft w:val="418"/>
          <w:marRight w:val="0"/>
          <w:marTop w:val="160"/>
          <w:marBottom w:val="0"/>
          <w:divBdr>
            <w:top w:val="none" w:sz="0" w:space="0" w:color="auto"/>
            <w:left w:val="none" w:sz="0" w:space="0" w:color="auto"/>
            <w:bottom w:val="none" w:sz="0" w:space="0" w:color="auto"/>
            <w:right w:val="none" w:sz="0" w:space="0" w:color="auto"/>
          </w:divBdr>
        </w:div>
        <w:div w:id="736441212">
          <w:marLeft w:val="418"/>
          <w:marRight w:val="0"/>
          <w:marTop w:val="160"/>
          <w:marBottom w:val="0"/>
          <w:divBdr>
            <w:top w:val="none" w:sz="0" w:space="0" w:color="auto"/>
            <w:left w:val="none" w:sz="0" w:space="0" w:color="auto"/>
            <w:bottom w:val="none" w:sz="0" w:space="0" w:color="auto"/>
            <w:right w:val="none" w:sz="0" w:space="0" w:color="auto"/>
          </w:divBdr>
        </w:div>
        <w:div w:id="780149250">
          <w:marLeft w:val="418"/>
          <w:marRight w:val="0"/>
          <w:marTop w:val="160"/>
          <w:marBottom w:val="0"/>
          <w:divBdr>
            <w:top w:val="none" w:sz="0" w:space="0" w:color="auto"/>
            <w:left w:val="none" w:sz="0" w:space="0" w:color="auto"/>
            <w:bottom w:val="none" w:sz="0" w:space="0" w:color="auto"/>
            <w:right w:val="none" w:sz="0" w:space="0" w:color="auto"/>
          </w:divBdr>
        </w:div>
        <w:div w:id="1139490305">
          <w:marLeft w:val="418"/>
          <w:marRight w:val="0"/>
          <w:marTop w:val="160"/>
          <w:marBottom w:val="0"/>
          <w:divBdr>
            <w:top w:val="none" w:sz="0" w:space="0" w:color="auto"/>
            <w:left w:val="none" w:sz="0" w:space="0" w:color="auto"/>
            <w:bottom w:val="none" w:sz="0" w:space="0" w:color="auto"/>
            <w:right w:val="none" w:sz="0" w:space="0" w:color="auto"/>
          </w:divBdr>
        </w:div>
      </w:divsChild>
    </w:div>
    <w:div w:id="2066028716">
      <w:bodyDiv w:val="1"/>
      <w:marLeft w:val="0"/>
      <w:marRight w:val="0"/>
      <w:marTop w:val="0"/>
      <w:marBottom w:val="0"/>
      <w:divBdr>
        <w:top w:val="none" w:sz="0" w:space="0" w:color="auto"/>
        <w:left w:val="none" w:sz="0" w:space="0" w:color="auto"/>
        <w:bottom w:val="none" w:sz="0" w:space="0" w:color="auto"/>
        <w:right w:val="none" w:sz="0" w:space="0" w:color="auto"/>
      </w:divBdr>
      <w:divsChild>
        <w:div w:id="791553166">
          <w:marLeft w:val="547"/>
          <w:marRight w:val="0"/>
          <w:marTop w:val="160"/>
          <w:marBottom w:val="0"/>
          <w:divBdr>
            <w:top w:val="none" w:sz="0" w:space="0" w:color="auto"/>
            <w:left w:val="none" w:sz="0" w:space="0" w:color="auto"/>
            <w:bottom w:val="none" w:sz="0" w:space="0" w:color="auto"/>
            <w:right w:val="none" w:sz="0" w:space="0" w:color="auto"/>
          </w:divBdr>
        </w:div>
        <w:div w:id="1096367531">
          <w:marLeft w:val="475"/>
          <w:marRight w:val="0"/>
          <w:marTop w:val="160"/>
          <w:marBottom w:val="0"/>
          <w:divBdr>
            <w:top w:val="none" w:sz="0" w:space="0" w:color="auto"/>
            <w:left w:val="none" w:sz="0" w:space="0" w:color="auto"/>
            <w:bottom w:val="none" w:sz="0" w:space="0" w:color="auto"/>
            <w:right w:val="none" w:sz="0" w:space="0" w:color="auto"/>
          </w:divBdr>
        </w:div>
        <w:div w:id="1735199308">
          <w:marLeft w:val="1166"/>
          <w:marRight w:val="0"/>
          <w:marTop w:val="160"/>
          <w:marBottom w:val="0"/>
          <w:divBdr>
            <w:top w:val="none" w:sz="0" w:space="0" w:color="auto"/>
            <w:left w:val="none" w:sz="0" w:space="0" w:color="auto"/>
            <w:bottom w:val="none" w:sz="0" w:space="0" w:color="auto"/>
            <w:right w:val="none" w:sz="0" w:space="0" w:color="auto"/>
          </w:divBdr>
        </w:div>
        <w:div w:id="1976526810">
          <w:marLeft w:val="547"/>
          <w:marRight w:val="0"/>
          <w:marTop w:val="160"/>
          <w:marBottom w:val="0"/>
          <w:divBdr>
            <w:top w:val="none" w:sz="0" w:space="0" w:color="auto"/>
            <w:left w:val="none" w:sz="0" w:space="0" w:color="auto"/>
            <w:bottom w:val="none" w:sz="0" w:space="0" w:color="auto"/>
            <w:right w:val="none" w:sz="0" w:space="0" w:color="auto"/>
          </w:divBdr>
        </w:div>
      </w:divsChild>
    </w:div>
    <w:div w:id="2086606902">
      <w:bodyDiv w:val="1"/>
      <w:marLeft w:val="0"/>
      <w:marRight w:val="0"/>
      <w:marTop w:val="0"/>
      <w:marBottom w:val="0"/>
      <w:divBdr>
        <w:top w:val="none" w:sz="0" w:space="0" w:color="auto"/>
        <w:left w:val="none" w:sz="0" w:space="0" w:color="auto"/>
        <w:bottom w:val="none" w:sz="0" w:space="0" w:color="auto"/>
        <w:right w:val="none" w:sz="0" w:space="0" w:color="auto"/>
      </w:divBdr>
      <w:divsChild>
        <w:div w:id="1107387112">
          <w:marLeft w:val="547"/>
          <w:marRight w:val="0"/>
          <w:marTop w:val="0"/>
          <w:marBottom w:val="0"/>
          <w:divBdr>
            <w:top w:val="none" w:sz="0" w:space="0" w:color="auto"/>
            <w:left w:val="none" w:sz="0" w:space="0" w:color="auto"/>
            <w:bottom w:val="none" w:sz="0" w:space="0" w:color="auto"/>
            <w:right w:val="none" w:sz="0" w:space="0" w:color="auto"/>
          </w:divBdr>
        </w:div>
        <w:div w:id="1349871033">
          <w:marLeft w:val="547"/>
          <w:marRight w:val="0"/>
          <w:marTop w:val="0"/>
          <w:marBottom w:val="0"/>
          <w:divBdr>
            <w:top w:val="none" w:sz="0" w:space="0" w:color="auto"/>
            <w:left w:val="none" w:sz="0" w:space="0" w:color="auto"/>
            <w:bottom w:val="none" w:sz="0" w:space="0" w:color="auto"/>
            <w:right w:val="none" w:sz="0" w:space="0" w:color="auto"/>
          </w:divBdr>
        </w:div>
        <w:div w:id="1631325148">
          <w:marLeft w:val="547"/>
          <w:marRight w:val="0"/>
          <w:marTop w:val="0"/>
          <w:marBottom w:val="0"/>
          <w:divBdr>
            <w:top w:val="none" w:sz="0" w:space="0" w:color="auto"/>
            <w:left w:val="none" w:sz="0" w:space="0" w:color="auto"/>
            <w:bottom w:val="none" w:sz="0" w:space="0" w:color="auto"/>
            <w:right w:val="none" w:sz="0" w:space="0" w:color="auto"/>
          </w:divBdr>
        </w:div>
      </w:divsChild>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6A86340-1626-44C6-9A3B-AFF4F3DB51D9}">
  <ds:schemaRefs>
    <ds:schemaRef ds:uri="http://schemas.openxmlformats.org/officeDocument/2006/bibliography"/>
  </ds:schemaRefs>
</ds:datastoreItem>
</file>

<file path=customXml/itemProps2.xml><?xml version="1.0" encoding="utf-8"?>
<ds:datastoreItem xmlns:ds="http://schemas.openxmlformats.org/officeDocument/2006/customXml" ds:itemID="{EC6D2FEF-73CB-4C88-9BD2-8B7D2A2C8D60}"/>
</file>

<file path=customXml/itemProps3.xml><?xml version="1.0" encoding="utf-8"?>
<ds:datastoreItem xmlns:ds="http://schemas.openxmlformats.org/officeDocument/2006/customXml" ds:itemID="{7661F9D2-84EA-469E-AD8D-45ACA73DD90C}"/>
</file>

<file path=customXml/itemProps4.xml><?xml version="1.0" encoding="utf-8"?>
<ds:datastoreItem xmlns:ds="http://schemas.openxmlformats.org/officeDocument/2006/customXml" ds:itemID="{720A790D-0B17-4925-AEC9-C7A81EABCAD2}"/>
</file>

<file path=docProps/app.xml><?xml version="1.0" encoding="utf-8"?>
<Properties xmlns="http://schemas.openxmlformats.org/officeDocument/2006/extended-properties" xmlns:vt="http://schemas.openxmlformats.org/officeDocument/2006/docPropsVTypes">
  <Template>Normal.dotm</Template>
  <TotalTime>0</TotalTime>
  <Pages>9</Pages>
  <Words>3754</Words>
  <Characters>19672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23380</CharactersWithSpaces>
  <SharedDoc>false</SharedDoc>
  <HLinks>
    <vt:vector size="72" baseType="variant">
      <vt:variant>
        <vt:i4>1507377</vt:i4>
      </vt:variant>
      <vt:variant>
        <vt:i4>47</vt:i4>
      </vt:variant>
      <vt:variant>
        <vt:i4>0</vt:i4>
      </vt:variant>
      <vt:variant>
        <vt:i4>5</vt:i4>
      </vt:variant>
      <vt:variant>
        <vt:lpwstr/>
      </vt:variant>
      <vt:variant>
        <vt:lpwstr>_Toc181951406</vt:lpwstr>
      </vt:variant>
      <vt:variant>
        <vt:i4>1507377</vt:i4>
      </vt:variant>
      <vt:variant>
        <vt:i4>44</vt:i4>
      </vt:variant>
      <vt:variant>
        <vt:i4>0</vt:i4>
      </vt:variant>
      <vt:variant>
        <vt:i4>5</vt:i4>
      </vt:variant>
      <vt:variant>
        <vt:lpwstr/>
      </vt:variant>
      <vt:variant>
        <vt:lpwstr>_Toc181951405</vt:lpwstr>
      </vt:variant>
      <vt:variant>
        <vt:i4>1507377</vt:i4>
      </vt:variant>
      <vt:variant>
        <vt:i4>41</vt:i4>
      </vt:variant>
      <vt:variant>
        <vt:i4>0</vt:i4>
      </vt:variant>
      <vt:variant>
        <vt:i4>5</vt:i4>
      </vt:variant>
      <vt:variant>
        <vt:lpwstr/>
      </vt:variant>
      <vt:variant>
        <vt:lpwstr>_Toc181951404</vt:lpwstr>
      </vt:variant>
      <vt:variant>
        <vt:i4>1507377</vt:i4>
      </vt:variant>
      <vt:variant>
        <vt:i4>38</vt:i4>
      </vt:variant>
      <vt:variant>
        <vt:i4>0</vt:i4>
      </vt:variant>
      <vt:variant>
        <vt:i4>5</vt:i4>
      </vt:variant>
      <vt:variant>
        <vt:lpwstr/>
      </vt:variant>
      <vt:variant>
        <vt:lpwstr>_Toc181951403</vt:lpwstr>
      </vt:variant>
      <vt:variant>
        <vt:i4>1966134</vt:i4>
      </vt:variant>
      <vt:variant>
        <vt:i4>32</vt:i4>
      </vt:variant>
      <vt:variant>
        <vt:i4>0</vt:i4>
      </vt:variant>
      <vt:variant>
        <vt:i4>5</vt:i4>
      </vt:variant>
      <vt:variant>
        <vt:lpwstr/>
      </vt:variant>
      <vt:variant>
        <vt:lpwstr>_Toc181951397</vt:lpwstr>
      </vt:variant>
      <vt:variant>
        <vt:i4>1966134</vt:i4>
      </vt:variant>
      <vt:variant>
        <vt:i4>29</vt:i4>
      </vt:variant>
      <vt:variant>
        <vt:i4>0</vt:i4>
      </vt:variant>
      <vt:variant>
        <vt:i4>5</vt:i4>
      </vt:variant>
      <vt:variant>
        <vt:lpwstr/>
      </vt:variant>
      <vt:variant>
        <vt:lpwstr>_Toc181951396</vt:lpwstr>
      </vt:variant>
      <vt:variant>
        <vt:i4>1966134</vt:i4>
      </vt:variant>
      <vt:variant>
        <vt:i4>26</vt:i4>
      </vt:variant>
      <vt:variant>
        <vt:i4>0</vt:i4>
      </vt:variant>
      <vt:variant>
        <vt:i4>5</vt:i4>
      </vt:variant>
      <vt:variant>
        <vt:lpwstr/>
      </vt:variant>
      <vt:variant>
        <vt:lpwstr>_Toc181951395</vt:lpwstr>
      </vt:variant>
      <vt:variant>
        <vt:i4>1966134</vt:i4>
      </vt:variant>
      <vt:variant>
        <vt:i4>23</vt:i4>
      </vt:variant>
      <vt:variant>
        <vt:i4>0</vt:i4>
      </vt:variant>
      <vt:variant>
        <vt:i4>5</vt:i4>
      </vt:variant>
      <vt:variant>
        <vt:lpwstr/>
      </vt:variant>
      <vt:variant>
        <vt:lpwstr>_Toc181951394</vt:lpwstr>
      </vt:variant>
      <vt:variant>
        <vt:i4>1966134</vt:i4>
      </vt:variant>
      <vt:variant>
        <vt:i4>20</vt:i4>
      </vt:variant>
      <vt:variant>
        <vt:i4>0</vt:i4>
      </vt:variant>
      <vt:variant>
        <vt:i4>5</vt:i4>
      </vt:variant>
      <vt:variant>
        <vt:lpwstr/>
      </vt:variant>
      <vt:variant>
        <vt:lpwstr>_Toc181951393</vt:lpwstr>
      </vt:variant>
      <vt:variant>
        <vt:i4>1966134</vt:i4>
      </vt:variant>
      <vt:variant>
        <vt:i4>17</vt:i4>
      </vt:variant>
      <vt:variant>
        <vt:i4>0</vt:i4>
      </vt:variant>
      <vt:variant>
        <vt:i4>5</vt:i4>
      </vt:variant>
      <vt:variant>
        <vt:lpwstr/>
      </vt:variant>
      <vt:variant>
        <vt:lpwstr>_Toc181951392</vt:lpwstr>
      </vt:variant>
      <vt:variant>
        <vt:i4>1966134</vt:i4>
      </vt:variant>
      <vt:variant>
        <vt:i4>14</vt:i4>
      </vt:variant>
      <vt:variant>
        <vt:i4>0</vt:i4>
      </vt:variant>
      <vt:variant>
        <vt:i4>5</vt:i4>
      </vt:variant>
      <vt:variant>
        <vt:lpwstr/>
      </vt:variant>
      <vt:variant>
        <vt:lpwstr>_Toc181951391</vt:lpwstr>
      </vt:variant>
      <vt:variant>
        <vt:i4>1966134</vt:i4>
      </vt:variant>
      <vt:variant>
        <vt:i4>11</vt:i4>
      </vt:variant>
      <vt:variant>
        <vt:i4>0</vt:i4>
      </vt:variant>
      <vt:variant>
        <vt:i4>5</vt:i4>
      </vt:variant>
      <vt:variant>
        <vt:lpwstr/>
      </vt:variant>
      <vt:variant>
        <vt:lpwstr>_Toc181951390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2025-02-07T09:47:00Z</dcterms:created>
  <dcterms:modified xsi:type="dcterms:W3CDTF">2025-02-07T09:47:00Z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